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7A" w:rsidRPr="004F4358" w:rsidRDefault="007108EC" w:rsidP="007C327A">
      <w:pPr>
        <w:pStyle w:val="NormalWeb"/>
        <w:spacing w:before="0" w:beforeAutospacing="0" w:after="0"/>
        <w:jc w:val="right"/>
        <w:rPr>
          <w:sz w:val="16"/>
          <w:szCs w:val="16"/>
        </w:rPr>
      </w:pPr>
      <w:bookmarkStart w:id="0" w:name="_GoBack"/>
      <w:bookmarkEnd w:id="0"/>
      <w:permStart w:id="1556813553" w:edGrp="everyone"/>
      <w:r>
        <w:rPr>
          <w:sz w:val="16"/>
          <w:szCs w:val="16"/>
        </w:rPr>
        <w:t>2022</w:t>
      </w:r>
      <w:r w:rsidR="007C327A" w:rsidRPr="004F4358">
        <w:rPr>
          <w:sz w:val="16"/>
          <w:szCs w:val="16"/>
        </w:rPr>
        <w:t xml:space="preserve"> m. </w:t>
      </w:r>
      <w:r w:rsidR="007C327A" w:rsidRPr="004F4358">
        <w:rPr>
          <w:sz w:val="16"/>
          <w:szCs w:val="16"/>
          <w:highlight w:val="yellow"/>
        </w:rPr>
        <w:t>____________</w:t>
      </w:r>
      <w:r w:rsidR="007C327A" w:rsidRPr="004F4358">
        <w:rPr>
          <w:sz w:val="16"/>
          <w:szCs w:val="16"/>
        </w:rPr>
        <w:t xml:space="preserve">  mėn. </w:t>
      </w:r>
      <w:r w:rsidR="007C327A" w:rsidRPr="004F4358">
        <w:rPr>
          <w:sz w:val="16"/>
          <w:szCs w:val="16"/>
          <w:highlight w:val="yellow"/>
        </w:rPr>
        <w:t>___</w:t>
      </w:r>
      <w:r w:rsidR="007C327A" w:rsidRPr="004F4358">
        <w:rPr>
          <w:sz w:val="16"/>
          <w:szCs w:val="16"/>
        </w:rPr>
        <w:t xml:space="preserve"> d.</w:t>
      </w:r>
    </w:p>
    <w:permEnd w:id="1556813553"/>
    <w:p w:rsidR="000F31B5" w:rsidRPr="004F4358" w:rsidRDefault="000F31B5" w:rsidP="007C327A">
      <w:pPr>
        <w:pStyle w:val="NormalWeb"/>
        <w:spacing w:before="0" w:beforeAutospacing="0" w:after="0"/>
        <w:rPr>
          <w:sz w:val="16"/>
          <w:szCs w:val="16"/>
        </w:rPr>
      </w:pPr>
    </w:p>
    <w:p w:rsidR="007C327A" w:rsidRPr="004F4358" w:rsidRDefault="007C327A" w:rsidP="007C327A">
      <w:pPr>
        <w:jc w:val="both"/>
        <w:rPr>
          <w:sz w:val="16"/>
          <w:szCs w:val="16"/>
        </w:rPr>
      </w:pPr>
      <w:r w:rsidRPr="004F4358">
        <w:rPr>
          <w:bCs/>
          <w:sz w:val="16"/>
          <w:szCs w:val="16"/>
        </w:rPr>
        <w:t>UAB „Atliekų tvarkymo centras“,</w:t>
      </w:r>
      <w:r w:rsidRPr="004F4358">
        <w:rPr>
          <w:sz w:val="16"/>
          <w:szCs w:val="16"/>
        </w:rPr>
        <w:t xml:space="preserve"> juridinio asmens kodas 302445137, atstovaujama </w:t>
      </w:r>
      <w:r w:rsidR="0077270D">
        <w:rPr>
          <w:sz w:val="16"/>
          <w:szCs w:val="16"/>
        </w:rPr>
        <w:t>direktoriaus</w:t>
      </w:r>
      <w:r w:rsidRPr="004F4358">
        <w:rPr>
          <w:sz w:val="16"/>
          <w:szCs w:val="16"/>
        </w:rPr>
        <w:t xml:space="preserve"> </w:t>
      </w:r>
      <w:r w:rsidR="002B40A1">
        <w:rPr>
          <w:sz w:val="16"/>
          <w:szCs w:val="16"/>
        </w:rPr>
        <w:t xml:space="preserve">Ernesto </w:t>
      </w:r>
      <w:proofErr w:type="spellStart"/>
      <w:r w:rsidR="002B40A1">
        <w:rPr>
          <w:sz w:val="16"/>
          <w:szCs w:val="16"/>
        </w:rPr>
        <w:t>Ledžiaus</w:t>
      </w:r>
      <w:proofErr w:type="spellEnd"/>
      <w:r w:rsidRPr="004F4358">
        <w:rPr>
          <w:sz w:val="16"/>
          <w:szCs w:val="16"/>
        </w:rPr>
        <w:t>, (toliau – Vykdytojas), iš vienos pusės, ir</w:t>
      </w:r>
    </w:p>
    <w:p w:rsidR="007C327A" w:rsidRPr="004F4358" w:rsidRDefault="007C327A" w:rsidP="007C327A">
      <w:pPr>
        <w:jc w:val="both"/>
        <w:rPr>
          <w:sz w:val="16"/>
          <w:szCs w:val="16"/>
        </w:rPr>
      </w:pPr>
    </w:p>
    <w:p w:rsidR="007C327A" w:rsidRPr="004F4358" w:rsidRDefault="007C327A" w:rsidP="007C327A">
      <w:pPr>
        <w:jc w:val="both"/>
        <w:rPr>
          <w:sz w:val="16"/>
          <w:szCs w:val="16"/>
        </w:rPr>
      </w:pPr>
      <w:permStart w:id="813509141" w:edGrp="everyone"/>
      <w:r w:rsidRPr="004F4358">
        <w:rPr>
          <w:sz w:val="16"/>
          <w:szCs w:val="16"/>
          <w:highlight w:val="yellow"/>
        </w:rPr>
        <w:t>[teisinė forma]</w:t>
      </w:r>
      <w:r w:rsidRPr="004F4358">
        <w:rPr>
          <w:b/>
          <w:sz w:val="16"/>
          <w:szCs w:val="16"/>
        </w:rPr>
        <w:t xml:space="preserve"> </w:t>
      </w:r>
      <w:r w:rsidRPr="004F4358">
        <w:rPr>
          <w:b/>
          <w:bCs/>
          <w:sz w:val="16"/>
          <w:szCs w:val="16"/>
        </w:rPr>
        <w:t xml:space="preserve">„ </w:t>
      </w:r>
      <w:r w:rsidRPr="004F4358">
        <w:rPr>
          <w:bCs/>
          <w:sz w:val="16"/>
          <w:szCs w:val="16"/>
          <w:highlight w:val="yellow"/>
        </w:rPr>
        <w:t>[pavadinimas]</w:t>
      </w:r>
      <w:r w:rsidRPr="004F4358">
        <w:rPr>
          <w:b/>
          <w:bCs/>
          <w:sz w:val="16"/>
          <w:szCs w:val="16"/>
        </w:rPr>
        <w:t xml:space="preserve"> “,</w:t>
      </w:r>
      <w:r w:rsidRPr="004F4358">
        <w:rPr>
          <w:sz w:val="16"/>
          <w:szCs w:val="16"/>
        </w:rPr>
        <w:t xml:space="preserve">   juridinio asmens kodas </w:t>
      </w:r>
      <w:r w:rsidRPr="004F4358">
        <w:rPr>
          <w:sz w:val="16"/>
          <w:szCs w:val="16"/>
          <w:highlight w:val="yellow"/>
        </w:rPr>
        <w:t>[....................]</w:t>
      </w:r>
      <w:r w:rsidRPr="004F4358">
        <w:rPr>
          <w:sz w:val="16"/>
          <w:szCs w:val="16"/>
        </w:rPr>
        <w:t xml:space="preserve">,    </w:t>
      </w:r>
    </w:p>
    <w:p w:rsidR="0022126C" w:rsidRDefault="007C327A" w:rsidP="0022126C">
      <w:pPr>
        <w:jc w:val="both"/>
        <w:rPr>
          <w:sz w:val="16"/>
          <w:szCs w:val="16"/>
        </w:rPr>
      </w:pPr>
      <w:r w:rsidRPr="004F4358">
        <w:rPr>
          <w:sz w:val="16"/>
          <w:szCs w:val="16"/>
        </w:rPr>
        <w:t xml:space="preserve">atstovaujama </w:t>
      </w:r>
      <w:r w:rsidRPr="004F4358">
        <w:rPr>
          <w:sz w:val="16"/>
          <w:szCs w:val="16"/>
          <w:highlight w:val="yellow"/>
        </w:rPr>
        <w:t>[pareigos, vardas, pavardė]</w:t>
      </w:r>
      <w:r w:rsidRPr="004F4358">
        <w:rPr>
          <w:sz w:val="16"/>
          <w:szCs w:val="16"/>
        </w:rPr>
        <w:t xml:space="preserve"> , veikiančio (-čios) pagal </w:t>
      </w:r>
      <w:r w:rsidRPr="004F4358">
        <w:rPr>
          <w:sz w:val="16"/>
          <w:szCs w:val="16"/>
          <w:highlight w:val="yellow"/>
        </w:rPr>
        <w:t>[atstovavimo pagrindas]</w:t>
      </w:r>
      <w:r w:rsidRPr="004F4358">
        <w:rPr>
          <w:sz w:val="16"/>
          <w:szCs w:val="16"/>
        </w:rPr>
        <w:t xml:space="preserve"> ,</w:t>
      </w:r>
    </w:p>
    <w:permEnd w:id="813509141"/>
    <w:p w:rsidR="007C327A" w:rsidRPr="004F4358" w:rsidRDefault="007C327A" w:rsidP="0022126C">
      <w:pPr>
        <w:jc w:val="both"/>
        <w:rPr>
          <w:sz w:val="16"/>
          <w:szCs w:val="16"/>
        </w:rPr>
      </w:pPr>
    </w:p>
    <w:p w:rsidR="0022126C" w:rsidRPr="004F4358" w:rsidRDefault="000424B1" w:rsidP="0022126C">
      <w:pPr>
        <w:jc w:val="both"/>
        <w:rPr>
          <w:sz w:val="16"/>
          <w:szCs w:val="16"/>
        </w:rPr>
      </w:pPr>
      <w:r w:rsidRPr="004F4358">
        <w:rPr>
          <w:sz w:val="16"/>
          <w:szCs w:val="16"/>
        </w:rPr>
        <w:t>(toliau</w:t>
      </w:r>
      <w:r w:rsidR="0022126C" w:rsidRPr="004F4358">
        <w:rPr>
          <w:sz w:val="16"/>
          <w:szCs w:val="16"/>
        </w:rPr>
        <w:t xml:space="preserve"> - Užsakovas) iš kitos </w:t>
      </w:r>
      <w:r w:rsidR="00AD1360" w:rsidRPr="004F4358">
        <w:rPr>
          <w:sz w:val="16"/>
          <w:szCs w:val="16"/>
        </w:rPr>
        <w:t>pusės, toliau kartu vadinamos “Šalimis” ar atskirai “Š</w:t>
      </w:r>
      <w:r w:rsidR="0022126C" w:rsidRPr="004F4358">
        <w:rPr>
          <w:sz w:val="16"/>
          <w:szCs w:val="16"/>
        </w:rPr>
        <w:t xml:space="preserve">alimi”, sudarė šią sutartį dėl atliekų </w:t>
      </w:r>
      <w:r w:rsidR="00F7454C">
        <w:rPr>
          <w:sz w:val="16"/>
          <w:szCs w:val="16"/>
        </w:rPr>
        <w:t>tvarkymo</w:t>
      </w:r>
      <w:r w:rsidRPr="004F4358">
        <w:rPr>
          <w:sz w:val="16"/>
          <w:szCs w:val="16"/>
        </w:rPr>
        <w:t xml:space="preserve"> (toliau</w:t>
      </w:r>
      <w:r w:rsidR="0022126C" w:rsidRPr="004F4358">
        <w:rPr>
          <w:sz w:val="16"/>
          <w:szCs w:val="16"/>
        </w:rPr>
        <w:t xml:space="preserve"> - Sutartis)</w:t>
      </w:r>
      <w:r w:rsidR="00E842DB" w:rsidRPr="004F4358">
        <w:rPr>
          <w:sz w:val="16"/>
          <w:szCs w:val="16"/>
        </w:rPr>
        <w:t>.</w:t>
      </w:r>
    </w:p>
    <w:p w:rsidR="00865BCA" w:rsidRPr="004F4358" w:rsidRDefault="00865BCA" w:rsidP="00D9117E">
      <w:pPr>
        <w:pStyle w:val="NormalWeb"/>
        <w:spacing w:before="0" w:beforeAutospacing="0" w:after="0"/>
        <w:jc w:val="both"/>
        <w:rPr>
          <w:b/>
          <w:bCs/>
          <w:sz w:val="16"/>
          <w:szCs w:val="16"/>
        </w:rPr>
      </w:pPr>
    </w:p>
    <w:p w:rsidR="00D9117E" w:rsidRPr="004F4358" w:rsidRDefault="00D9117E" w:rsidP="00D9117E">
      <w:pPr>
        <w:pStyle w:val="NormalWeb"/>
        <w:spacing w:before="0" w:beforeAutospacing="0" w:after="0"/>
        <w:jc w:val="both"/>
        <w:rPr>
          <w:b/>
          <w:bCs/>
          <w:sz w:val="16"/>
          <w:szCs w:val="16"/>
        </w:rPr>
      </w:pPr>
      <w:r w:rsidRPr="004F4358">
        <w:rPr>
          <w:b/>
          <w:bCs/>
          <w:sz w:val="16"/>
          <w:szCs w:val="16"/>
        </w:rPr>
        <w:t>1</w:t>
      </w:r>
      <w:r w:rsidR="003B0C03" w:rsidRPr="004F4358">
        <w:rPr>
          <w:b/>
          <w:bCs/>
          <w:sz w:val="16"/>
          <w:szCs w:val="16"/>
        </w:rPr>
        <w:t xml:space="preserve"> straipsnis.</w:t>
      </w:r>
      <w:r w:rsidRPr="004F4358">
        <w:rPr>
          <w:b/>
          <w:bCs/>
          <w:sz w:val="16"/>
          <w:szCs w:val="16"/>
        </w:rPr>
        <w:t xml:space="preserve"> Sąvokos </w:t>
      </w:r>
    </w:p>
    <w:p w:rsidR="001A3792" w:rsidRPr="000E3696" w:rsidRDefault="001C0258" w:rsidP="001A3792">
      <w:pPr>
        <w:tabs>
          <w:tab w:val="left" w:pos="567"/>
        </w:tabs>
        <w:jc w:val="both"/>
        <w:rPr>
          <w:sz w:val="16"/>
          <w:szCs w:val="16"/>
        </w:rPr>
      </w:pPr>
      <w:r w:rsidRPr="000E3696">
        <w:rPr>
          <w:sz w:val="16"/>
          <w:szCs w:val="16"/>
        </w:rPr>
        <w:t>1.1.</w:t>
      </w:r>
      <w:r w:rsidR="00B76B58" w:rsidRPr="000E3696">
        <w:rPr>
          <w:sz w:val="16"/>
          <w:szCs w:val="16"/>
        </w:rPr>
        <w:t xml:space="preserve"> </w:t>
      </w:r>
      <w:r w:rsidR="001A3792" w:rsidRPr="000E3696">
        <w:rPr>
          <w:sz w:val="16"/>
          <w:szCs w:val="16"/>
        </w:rPr>
        <w:t>Šioje Sutartyje</w:t>
      </w:r>
      <w:r w:rsidR="000E3696" w:rsidRPr="000E3696">
        <w:rPr>
          <w:sz w:val="16"/>
          <w:szCs w:val="16"/>
        </w:rPr>
        <w:t>,</w:t>
      </w:r>
      <w:r w:rsidR="001A3792" w:rsidRPr="000E3696">
        <w:rPr>
          <w:sz w:val="16"/>
          <w:szCs w:val="16"/>
        </w:rPr>
        <w:t xml:space="preserve"> </w:t>
      </w:r>
      <w:r w:rsidR="000E3696" w:rsidRPr="000E3696">
        <w:rPr>
          <w:sz w:val="16"/>
          <w:szCs w:val="16"/>
        </w:rPr>
        <w:t xml:space="preserve">įskaitant bet neapsiribojant, </w:t>
      </w:r>
      <w:r w:rsidR="001A3792" w:rsidRPr="000E3696">
        <w:rPr>
          <w:sz w:val="16"/>
          <w:szCs w:val="16"/>
        </w:rPr>
        <w:t xml:space="preserve">naudojamos Lietuvos </w:t>
      </w:r>
      <w:smartTag w:uri="urn:schemas-microsoft-com:office:smarttags" w:element="PersonName">
        <w:r w:rsidR="001A3792" w:rsidRPr="000E3696">
          <w:rPr>
            <w:sz w:val="16"/>
            <w:szCs w:val="16"/>
          </w:rPr>
          <w:t>R</w:t>
        </w:r>
      </w:smartTag>
      <w:r w:rsidR="001A3792" w:rsidRPr="000E3696">
        <w:rPr>
          <w:sz w:val="16"/>
          <w:szCs w:val="16"/>
        </w:rPr>
        <w:t xml:space="preserve">espublikos civiliniame kodekse, Lietuvos </w:t>
      </w:r>
      <w:smartTag w:uri="urn:schemas-microsoft-com:office:smarttags" w:element="PersonName">
        <w:r w:rsidR="001A3792" w:rsidRPr="000E3696">
          <w:rPr>
            <w:sz w:val="16"/>
            <w:szCs w:val="16"/>
          </w:rPr>
          <w:t>R</w:t>
        </w:r>
      </w:smartTag>
      <w:r w:rsidR="001A3792" w:rsidRPr="000E3696">
        <w:rPr>
          <w:sz w:val="16"/>
          <w:szCs w:val="16"/>
        </w:rPr>
        <w:t>espublikos atliekų tvarkymo įstatyme</w:t>
      </w:r>
      <w:r w:rsidR="00865BCA" w:rsidRPr="000E3696">
        <w:rPr>
          <w:sz w:val="16"/>
          <w:szCs w:val="16"/>
        </w:rPr>
        <w:t xml:space="preserve">, </w:t>
      </w:r>
      <w:r w:rsidR="00E7650E" w:rsidRPr="000E3696">
        <w:rPr>
          <w:sz w:val="16"/>
          <w:szCs w:val="16"/>
        </w:rPr>
        <w:t>Lietuvos Respublikos aplinkos ministro patvirtintose Atliekų tvarkymo taisyklėse</w:t>
      </w:r>
      <w:r w:rsidR="00A33735" w:rsidRPr="000E3696">
        <w:rPr>
          <w:sz w:val="16"/>
          <w:szCs w:val="16"/>
        </w:rPr>
        <w:t xml:space="preserve">, </w:t>
      </w:r>
      <w:r w:rsidR="001A3792" w:rsidRPr="000E3696">
        <w:rPr>
          <w:sz w:val="16"/>
          <w:szCs w:val="16"/>
        </w:rPr>
        <w:t xml:space="preserve">kituose teisės aktuose </w:t>
      </w:r>
      <w:r w:rsidR="000E3696" w:rsidRPr="000E3696">
        <w:rPr>
          <w:sz w:val="16"/>
          <w:szCs w:val="16"/>
        </w:rPr>
        <w:t xml:space="preserve">ir šioje Sutartyje </w:t>
      </w:r>
      <w:r w:rsidR="001A3792" w:rsidRPr="000E3696">
        <w:rPr>
          <w:sz w:val="16"/>
          <w:szCs w:val="16"/>
        </w:rPr>
        <w:t>nustatytos sąvokos.</w:t>
      </w:r>
    </w:p>
    <w:p w:rsidR="00963AE0" w:rsidRPr="000E3696" w:rsidRDefault="00963AE0" w:rsidP="001A3792">
      <w:pPr>
        <w:tabs>
          <w:tab w:val="left" w:pos="567"/>
        </w:tabs>
        <w:jc w:val="both"/>
        <w:rPr>
          <w:sz w:val="16"/>
          <w:szCs w:val="16"/>
        </w:rPr>
      </w:pPr>
      <w:r w:rsidRPr="000E3696">
        <w:rPr>
          <w:sz w:val="16"/>
          <w:szCs w:val="16"/>
        </w:rPr>
        <w:t>1.2. Sutartyje darant nuorodą į teisės aktus (bendrai į visus ar į bet kurį nors vieną atskirai) laikoma, kad nuoroda yra daroma į galiojančią teisės akto redakciją, įskaitant visus teisės aktų pakeitimus ir (ar) papildymus.</w:t>
      </w:r>
    </w:p>
    <w:p w:rsidR="00963AE0" w:rsidRPr="000E3696" w:rsidRDefault="00963AE0" w:rsidP="001A3792">
      <w:pPr>
        <w:tabs>
          <w:tab w:val="left" w:pos="567"/>
        </w:tabs>
        <w:jc w:val="both"/>
        <w:rPr>
          <w:sz w:val="16"/>
          <w:szCs w:val="16"/>
        </w:rPr>
      </w:pPr>
      <w:r w:rsidRPr="000E3696">
        <w:rPr>
          <w:sz w:val="16"/>
          <w:szCs w:val="16"/>
        </w:rPr>
        <w:t>1.3. Šioje Sutartyje, išskyrus, jeigu kontekstas reikalauja kitaip, žodžiai, reiškiantys vienaskaitą apima ir daugiskaitą, ir atvirkščiai. Šios Sutarties straipsnių pavadinimai yra vartojami tik patogumo dėlei ir neturi įtakos šios Sutarties aiškinimui.</w:t>
      </w:r>
    </w:p>
    <w:p w:rsidR="00865BCA" w:rsidRPr="004F4358" w:rsidRDefault="00865BCA" w:rsidP="001A3792">
      <w:pPr>
        <w:tabs>
          <w:tab w:val="left" w:pos="567"/>
        </w:tabs>
        <w:jc w:val="both"/>
        <w:rPr>
          <w:sz w:val="16"/>
          <w:szCs w:val="16"/>
          <w:highlight w:val="green"/>
        </w:rPr>
      </w:pPr>
    </w:p>
    <w:p w:rsidR="00D9117E" w:rsidRPr="004F4358" w:rsidRDefault="00D9117E" w:rsidP="00D9117E">
      <w:pPr>
        <w:pStyle w:val="NormalWeb"/>
        <w:spacing w:before="0" w:beforeAutospacing="0" w:after="0"/>
        <w:jc w:val="both"/>
        <w:rPr>
          <w:sz w:val="16"/>
          <w:szCs w:val="16"/>
        </w:rPr>
      </w:pPr>
      <w:r w:rsidRPr="004F4358">
        <w:rPr>
          <w:b/>
          <w:bCs/>
          <w:sz w:val="16"/>
          <w:szCs w:val="16"/>
        </w:rPr>
        <w:t>2</w:t>
      </w:r>
      <w:r w:rsidR="003B0C03" w:rsidRPr="004F4358">
        <w:rPr>
          <w:b/>
          <w:bCs/>
          <w:sz w:val="16"/>
          <w:szCs w:val="16"/>
        </w:rPr>
        <w:t xml:space="preserve"> straipsnis.</w:t>
      </w:r>
      <w:r w:rsidR="00031A1A" w:rsidRPr="004F4358">
        <w:rPr>
          <w:b/>
          <w:bCs/>
          <w:sz w:val="16"/>
          <w:szCs w:val="16"/>
        </w:rPr>
        <w:t xml:space="preserve"> Sutarties objektas</w:t>
      </w:r>
      <w:r w:rsidR="006C55A5" w:rsidRPr="004F4358">
        <w:rPr>
          <w:b/>
          <w:bCs/>
          <w:sz w:val="16"/>
          <w:szCs w:val="16"/>
        </w:rPr>
        <w:t xml:space="preserve"> ir </w:t>
      </w:r>
      <w:r w:rsidR="00AD1360" w:rsidRPr="004F4358">
        <w:rPr>
          <w:b/>
          <w:bCs/>
          <w:sz w:val="16"/>
          <w:szCs w:val="16"/>
        </w:rPr>
        <w:t>Š</w:t>
      </w:r>
      <w:r w:rsidRPr="004F4358">
        <w:rPr>
          <w:b/>
          <w:bCs/>
          <w:sz w:val="16"/>
          <w:szCs w:val="16"/>
        </w:rPr>
        <w:t>alių pareiškimai</w:t>
      </w:r>
    </w:p>
    <w:p w:rsidR="00D9117E" w:rsidRPr="004F4358" w:rsidRDefault="00D9117E" w:rsidP="001269E6">
      <w:pPr>
        <w:pStyle w:val="NormalWeb"/>
        <w:spacing w:before="0" w:beforeAutospacing="0" w:after="0"/>
        <w:jc w:val="both"/>
        <w:rPr>
          <w:sz w:val="16"/>
          <w:szCs w:val="16"/>
        </w:rPr>
      </w:pPr>
      <w:r w:rsidRPr="004F4358">
        <w:rPr>
          <w:sz w:val="16"/>
          <w:szCs w:val="16"/>
        </w:rPr>
        <w:t>2.1. Šalys konstatuoja, kad pa</w:t>
      </w:r>
      <w:r w:rsidR="001C0258" w:rsidRPr="004F4358">
        <w:rPr>
          <w:sz w:val="16"/>
          <w:szCs w:val="16"/>
        </w:rPr>
        <w:t>grindi</w:t>
      </w:r>
      <w:r w:rsidR="00E529D3" w:rsidRPr="004F4358">
        <w:rPr>
          <w:sz w:val="16"/>
          <w:szCs w:val="16"/>
        </w:rPr>
        <w:t>nis Sutarties objektas yra šioje</w:t>
      </w:r>
      <w:r w:rsidR="001C0258" w:rsidRPr="004F4358">
        <w:rPr>
          <w:sz w:val="16"/>
          <w:szCs w:val="16"/>
        </w:rPr>
        <w:t xml:space="preserve"> S</w:t>
      </w:r>
      <w:r w:rsidR="00E529D3" w:rsidRPr="004F4358">
        <w:rPr>
          <w:sz w:val="16"/>
          <w:szCs w:val="16"/>
        </w:rPr>
        <w:t>utartyje</w:t>
      </w:r>
      <w:r w:rsidR="0057216F" w:rsidRPr="004F4358">
        <w:rPr>
          <w:sz w:val="16"/>
          <w:szCs w:val="16"/>
        </w:rPr>
        <w:t xml:space="preserve"> </w:t>
      </w:r>
      <w:r w:rsidRPr="004F4358">
        <w:rPr>
          <w:sz w:val="16"/>
          <w:szCs w:val="16"/>
        </w:rPr>
        <w:t xml:space="preserve">numatytų </w:t>
      </w:r>
      <w:r w:rsidR="00AE07CD" w:rsidRPr="004F4358">
        <w:rPr>
          <w:sz w:val="16"/>
          <w:szCs w:val="16"/>
        </w:rPr>
        <w:t xml:space="preserve">Užsakovo </w:t>
      </w:r>
      <w:r w:rsidR="00020D8E" w:rsidRPr="004F4358">
        <w:rPr>
          <w:sz w:val="16"/>
          <w:szCs w:val="16"/>
        </w:rPr>
        <w:t>atliekų perdavimas</w:t>
      </w:r>
      <w:r w:rsidR="00FE2FB9" w:rsidRPr="004F4358">
        <w:rPr>
          <w:sz w:val="16"/>
          <w:szCs w:val="16"/>
        </w:rPr>
        <w:t xml:space="preserve"> Vykdytojui, </w:t>
      </w:r>
      <w:r w:rsidR="001A3792" w:rsidRPr="004F4358">
        <w:rPr>
          <w:sz w:val="16"/>
          <w:szCs w:val="16"/>
        </w:rPr>
        <w:t>Sutartyje</w:t>
      </w:r>
      <w:r w:rsidR="0057216F" w:rsidRPr="004F4358">
        <w:rPr>
          <w:sz w:val="16"/>
          <w:szCs w:val="16"/>
        </w:rPr>
        <w:t xml:space="preserve"> </w:t>
      </w:r>
      <w:r w:rsidR="001A3792" w:rsidRPr="004F4358">
        <w:rPr>
          <w:sz w:val="16"/>
          <w:szCs w:val="16"/>
        </w:rPr>
        <w:t xml:space="preserve">numatytų </w:t>
      </w:r>
      <w:r w:rsidRPr="004F4358">
        <w:rPr>
          <w:sz w:val="16"/>
          <w:szCs w:val="16"/>
        </w:rPr>
        <w:t>paslaugų</w:t>
      </w:r>
      <w:r w:rsidR="00E529D3" w:rsidRPr="004F4358">
        <w:rPr>
          <w:sz w:val="16"/>
          <w:szCs w:val="16"/>
        </w:rPr>
        <w:t xml:space="preserve"> ir kitų</w:t>
      </w:r>
      <w:r w:rsidR="00FE2FB9" w:rsidRPr="004F4358">
        <w:rPr>
          <w:sz w:val="16"/>
          <w:szCs w:val="16"/>
        </w:rPr>
        <w:t xml:space="preserve"> sąlygų</w:t>
      </w:r>
      <w:r w:rsidRPr="004F4358">
        <w:rPr>
          <w:sz w:val="16"/>
          <w:szCs w:val="16"/>
        </w:rPr>
        <w:t xml:space="preserve"> vykdymas.</w:t>
      </w:r>
    </w:p>
    <w:p w:rsidR="00B47974" w:rsidRPr="004F4358" w:rsidRDefault="001269E6" w:rsidP="001269E6">
      <w:pPr>
        <w:pStyle w:val="NormalWeb"/>
        <w:spacing w:before="0" w:beforeAutospacing="0" w:after="0"/>
        <w:jc w:val="both"/>
        <w:rPr>
          <w:sz w:val="16"/>
          <w:szCs w:val="16"/>
        </w:rPr>
      </w:pPr>
      <w:r w:rsidRPr="004F4358">
        <w:rPr>
          <w:sz w:val="16"/>
          <w:szCs w:val="16"/>
        </w:rPr>
        <w:t>2.2. Užsakovas pareiškia</w:t>
      </w:r>
      <w:r w:rsidR="00C03348" w:rsidRPr="004F4358">
        <w:rPr>
          <w:sz w:val="16"/>
          <w:szCs w:val="16"/>
        </w:rPr>
        <w:t xml:space="preserve"> ir patvirtina</w:t>
      </w:r>
      <w:r w:rsidRPr="004F4358">
        <w:rPr>
          <w:sz w:val="16"/>
          <w:szCs w:val="16"/>
        </w:rPr>
        <w:t>, kad</w:t>
      </w:r>
      <w:r w:rsidR="00B47974" w:rsidRPr="004F4358">
        <w:rPr>
          <w:sz w:val="16"/>
          <w:szCs w:val="16"/>
        </w:rPr>
        <w:t>:</w:t>
      </w:r>
    </w:p>
    <w:p w:rsidR="001269E6" w:rsidRPr="004F4358" w:rsidRDefault="00B47974" w:rsidP="001269E6">
      <w:pPr>
        <w:pStyle w:val="NormalWeb"/>
        <w:spacing w:before="0" w:beforeAutospacing="0" w:after="0"/>
        <w:jc w:val="both"/>
        <w:rPr>
          <w:sz w:val="16"/>
          <w:szCs w:val="16"/>
        </w:rPr>
      </w:pPr>
      <w:r w:rsidRPr="004F4358">
        <w:rPr>
          <w:sz w:val="16"/>
          <w:szCs w:val="16"/>
        </w:rPr>
        <w:t>2.2.1.</w:t>
      </w:r>
      <w:r w:rsidR="001269E6" w:rsidRPr="004F4358">
        <w:rPr>
          <w:sz w:val="16"/>
          <w:szCs w:val="16"/>
        </w:rPr>
        <w:t xml:space="preserve"> Sutartyje numatytos atliekos, kurias jis perduoda Vykdytojui, priklauso Užsakovui nuosavybės teise, šios atliekos nėra įvežtos ir (ar) importuotos iš kitų šalių, o yra susidariusios Užsakovo veiklos metu ir (ar) buityje bei nėra Užsakovo </w:t>
      </w:r>
      <w:r w:rsidR="005F7DA1" w:rsidRPr="004F4358">
        <w:rPr>
          <w:sz w:val="16"/>
          <w:szCs w:val="16"/>
        </w:rPr>
        <w:t>surinktos</w:t>
      </w:r>
      <w:r w:rsidR="001269E6" w:rsidRPr="004F4358">
        <w:rPr>
          <w:sz w:val="16"/>
          <w:szCs w:val="16"/>
        </w:rPr>
        <w:t xml:space="preserve"> iš kitų fizinių ir </w:t>
      </w:r>
      <w:r w:rsidR="00AE3157" w:rsidRPr="004F4358">
        <w:rPr>
          <w:sz w:val="16"/>
          <w:szCs w:val="16"/>
        </w:rPr>
        <w:t xml:space="preserve">(ar) </w:t>
      </w:r>
      <w:r w:rsidRPr="004F4358">
        <w:rPr>
          <w:sz w:val="16"/>
          <w:szCs w:val="16"/>
        </w:rPr>
        <w:t>juridinių asmenų;</w:t>
      </w:r>
    </w:p>
    <w:p w:rsidR="00DA7E65" w:rsidRPr="004F4358" w:rsidRDefault="00B47974" w:rsidP="00DA7E65">
      <w:pPr>
        <w:pStyle w:val="NormalWeb"/>
        <w:spacing w:before="0" w:beforeAutospacing="0" w:after="0"/>
        <w:jc w:val="both"/>
        <w:rPr>
          <w:sz w:val="16"/>
          <w:szCs w:val="16"/>
        </w:rPr>
      </w:pPr>
      <w:r w:rsidRPr="004F4358">
        <w:rPr>
          <w:sz w:val="16"/>
          <w:szCs w:val="16"/>
        </w:rPr>
        <w:t xml:space="preserve">2.2.2. vadovaujantis </w:t>
      </w:r>
      <w:r w:rsidR="00105EB8" w:rsidRPr="004F4358">
        <w:rPr>
          <w:sz w:val="16"/>
          <w:szCs w:val="16"/>
        </w:rPr>
        <w:t xml:space="preserve">teisės aktų nustatyta tvarka naudojasi </w:t>
      </w:r>
      <w:r w:rsidR="00E935A1" w:rsidRPr="004F4358">
        <w:rPr>
          <w:sz w:val="16"/>
          <w:szCs w:val="16"/>
        </w:rPr>
        <w:t>Vieninga gaminių, pakuočių ir atliekų apskaitos informacine sistema (toliau – GPAIS) ir vykdo atliekų susidarymo apskaitą;</w:t>
      </w:r>
    </w:p>
    <w:p w:rsidR="00DE5CDF" w:rsidRPr="004F4358" w:rsidRDefault="00DE5CDF" w:rsidP="001269E6">
      <w:pPr>
        <w:pStyle w:val="NormalWeb"/>
        <w:spacing w:before="0" w:beforeAutospacing="0" w:after="0"/>
        <w:jc w:val="both"/>
        <w:rPr>
          <w:sz w:val="16"/>
          <w:szCs w:val="16"/>
        </w:rPr>
      </w:pPr>
      <w:r w:rsidRPr="004F4358">
        <w:rPr>
          <w:sz w:val="16"/>
          <w:szCs w:val="16"/>
        </w:rPr>
        <w:t xml:space="preserve">2.2.3. </w:t>
      </w:r>
      <w:r w:rsidR="00DA7E65" w:rsidRPr="004F4358">
        <w:rPr>
          <w:sz w:val="16"/>
          <w:szCs w:val="16"/>
        </w:rPr>
        <w:t xml:space="preserve">vadovaujantis Valstybinės mokesčių inspekcijos prie Lietuvos Respublikos finansų ministerijos </w:t>
      </w:r>
      <w:r w:rsidR="00FC5AB3" w:rsidRPr="004F4358">
        <w:rPr>
          <w:sz w:val="16"/>
          <w:szCs w:val="16"/>
        </w:rPr>
        <w:t xml:space="preserve">(toliau ir – VMI) </w:t>
      </w:r>
      <w:r w:rsidR="00DA7E65" w:rsidRPr="004F4358">
        <w:rPr>
          <w:sz w:val="16"/>
          <w:szCs w:val="16"/>
        </w:rPr>
        <w:t>viršininko 2016 m. balandžio 1 d. įsakymu Nr. VA-36 patvirtintomis Važtaraščių ir kitų krovinių gabenimo dokumentų duomenų teikimo Valstybinei mokesčių inspekcijai taisyklėmis</w:t>
      </w:r>
      <w:r w:rsidR="00FC5AB3" w:rsidRPr="004F4358">
        <w:rPr>
          <w:sz w:val="16"/>
          <w:szCs w:val="16"/>
        </w:rPr>
        <w:t xml:space="preserve"> (toliau – VMI taisyklės)</w:t>
      </w:r>
      <w:r w:rsidR="00DA7E65" w:rsidRPr="004F4358">
        <w:rPr>
          <w:sz w:val="16"/>
          <w:szCs w:val="16"/>
        </w:rPr>
        <w:t xml:space="preserve">, Užsakovas yra atsakingas už važtaraščių ir kitų krovinių gabenimo dokumentų (toliau – važtaraščiai), išrašomų gabenant šioje Sutartyje numatytas atliekas (krovinius) kelių transportu Lietuvos Respublikos teritorijoje, duomenų pateikimą </w:t>
      </w:r>
      <w:r w:rsidR="00FF48CE">
        <w:rPr>
          <w:sz w:val="16"/>
          <w:szCs w:val="16"/>
        </w:rPr>
        <w:t xml:space="preserve">(įkėlimą) </w:t>
      </w:r>
      <w:r w:rsidR="00FC5AB3" w:rsidRPr="004F4358">
        <w:rPr>
          <w:sz w:val="16"/>
          <w:szCs w:val="16"/>
        </w:rPr>
        <w:t>VMI</w:t>
      </w:r>
      <w:r w:rsidR="00DA7E65" w:rsidRPr="004F4358">
        <w:rPr>
          <w:sz w:val="16"/>
          <w:szCs w:val="16"/>
        </w:rPr>
        <w:t xml:space="preserve"> elektroniniu būdu per </w:t>
      </w:r>
      <w:r w:rsidR="00FC5AB3" w:rsidRPr="004F4358">
        <w:rPr>
          <w:sz w:val="16"/>
          <w:szCs w:val="16"/>
        </w:rPr>
        <w:t>VMI</w:t>
      </w:r>
      <w:r w:rsidR="00DA7E65" w:rsidRPr="004F4358">
        <w:rPr>
          <w:sz w:val="16"/>
          <w:szCs w:val="16"/>
        </w:rPr>
        <w:t xml:space="preserve"> Išmaniosios mokesčių administravimo informa</w:t>
      </w:r>
      <w:r w:rsidR="00FC5AB3" w:rsidRPr="004F4358">
        <w:rPr>
          <w:sz w:val="16"/>
          <w:szCs w:val="16"/>
        </w:rPr>
        <w:t xml:space="preserve">cinės sistemos </w:t>
      </w:r>
      <w:r w:rsidR="00DA7E65" w:rsidRPr="004F4358">
        <w:rPr>
          <w:sz w:val="16"/>
          <w:szCs w:val="16"/>
        </w:rPr>
        <w:t>elektroninių važtaraščių posistemį i.VAZ.</w:t>
      </w:r>
    </w:p>
    <w:p w:rsidR="00E307F7" w:rsidRPr="004F4358" w:rsidRDefault="00275E7B" w:rsidP="001269E6">
      <w:pPr>
        <w:pStyle w:val="NormalWeb"/>
        <w:spacing w:before="0" w:beforeAutospacing="0" w:after="0"/>
        <w:jc w:val="both"/>
        <w:rPr>
          <w:sz w:val="16"/>
          <w:szCs w:val="16"/>
        </w:rPr>
      </w:pPr>
      <w:r w:rsidRPr="004F4358">
        <w:rPr>
          <w:sz w:val="16"/>
          <w:szCs w:val="16"/>
        </w:rPr>
        <w:t>2.3</w:t>
      </w:r>
      <w:r w:rsidR="000B71C6" w:rsidRPr="004F4358">
        <w:rPr>
          <w:sz w:val="16"/>
          <w:szCs w:val="16"/>
        </w:rPr>
        <w:t>. Vykdytojas pareiškia, kad</w:t>
      </w:r>
      <w:r w:rsidR="00E307F7" w:rsidRPr="004F4358">
        <w:rPr>
          <w:sz w:val="16"/>
          <w:szCs w:val="16"/>
        </w:rPr>
        <w:t>:</w:t>
      </w:r>
    </w:p>
    <w:p w:rsidR="000B71C6" w:rsidRPr="004F4358" w:rsidRDefault="00E307F7" w:rsidP="001269E6">
      <w:pPr>
        <w:pStyle w:val="NormalWeb"/>
        <w:spacing w:before="0" w:beforeAutospacing="0" w:after="0"/>
        <w:jc w:val="both"/>
        <w:rPr>
          <w:sz w:val="16"/>
          <w:szCs w:val="16"/>
        </w:rPr>
      </w:pPr>
      <w:r w:rsidRPr="004F4358">
        <w:rPr>
          <w:sz w:val="16"/>
          <w:szCs w:val="16"/>
        </w:rPr>
        <w:t>2.3.1.</w:t>
      </w:r>
      <w:r w:rsidR="000B71C6" w:rsidRPr="004F4358">
        <w:rPr>
          <w:sz w:val="16"/>
          <w:szCs w:val="16"/>
        </w:rPr>
        <w:t xml:space="preserve"> jis turi teisės aktų nustatytus leidimus, l</w:t>
      </w:r>
      <w:r w:rsidR="00465618" w:rsidRPr="004F4358">
        <w:rPr>
          <w:sz w:val="16"/>
          <w:szCs w:val="16"/>
        </w:rPr>
        <w:t>icencijas ir pan., sudaręs</w:t>
      </w:r>
      <w:r w:rsidR="00F4737B" w:rsidRPr="004F4358">
        <w:rPr>
          <w:sz w:val="16"/>
          <w:szCs w:val="16"/>
        </w:rPr>
        <w:t xml:space="preserve"> ir (ar) sudarys</w:t>
      </w:r>
      <w:r w:rsidR="00465618" w:rsidRPr="004F4358">
        <w:rPr>
          <w:sz w:val="16"/>
          <w:szCs w:val="16"/>
        </w:rPr>
        <w:t xml:space="preserve"> reikiamas</w:t>
      </w:r>
      <w:r w:rsidR="000B71C6" w:rsidRPr="004F4358">
        <w:rPr>
          <w:sz w:val="16"/>
          <w:szCs w:val="16"/>
        </w:rPr>
        <w:t xml:space="preserve"> sutartis su trečiaisiais asmenimis, reikalin</w:t>
      </w:r>
      <w:r w:rsidRPr="004F4358">
        <w:rPr>
          <w:sz w:val="16"/>
          <w:szCs w:val="16"/>
        </w:rPr>
        <w:t>gas tinkamam Sutarties vykdymui;</w:t>
      </w:r>
    </w:p>
    <w:p w:rsidR="00E307F7" w:rsidRDefault="00E307F7" w:rsidP="001269E6">
      <w:pPr>
        <w:pStyle w:val="NormalWeb"/>
        <w:spacing w:before="0" w:beforeAutospacing="0" w:after="0"/>
        <w:jc w:val="both"/>
        <w:rPr>
          <w:sz w:val="16"/>
          <w:szCs w:val="16"/>
        </w:rPr>
      </w:pPr>
      <w:r w:rsidRPr="004F4358">
        <w:rPr>
          <w:sz w:val="16"/>
          <w:szCs w:val="16"/>
        </w:rPr>
        <w:t xml:space="preserve">2.3.2. vadovaujantis </w:t>
      </w:r>
      <w:r w:rsidR="00105EB8" w:rsidRPr="004F4358">
        <w:rPr>
          <w:sz w:val="16"/>
          <w:szCs w:val="16"/>
        </w:rPr>
        <w:t>teisės aktų nus</w:t>
      </w:r>
      <w:r w:rsidR="00A538A4" w:rsidRPr="004F4358">
        <w:rPr>
          <w:sz w:val="16"/>
          <w:szCs w:val="16"/>
        </w:rPr>
        <w:t>tatyta tvarka naudojasi GPAIS bei</w:t>
      </w:r>
      <w:r w:rsidR="00105EB8" w:rsidRPr="004F4358">
        <w:rPr>
          <w:sz w:val="16"/>
          <w:szCs w:val="16"/>
        </w:rPr>
        <w:t xml:space="preserve"> vykdo</w:t>
      </w:r>
      <w:r w:rsidRPr="004F4358">
        <w:rPr>
          <w:sz w:val="16"/>
          <w:szCs w:val="16"/>
        </w:rPr>
        <w:t xml:space="preserve"> atliekų susidarymo ir tvarkymo </w:t>
      </w:r>
      <w:r w:rsidR="00105EB8" w:rsidRPr="004F4358">
        <w:rPr>
          <w:sz w:val="16"/>
          <w:szCs w:val="16"/>
        </w:rPr>
        <w:t>apskaitą</w:t>
      </w:r>
      <w:r w:rsidR="008A1DA3">
        <w:rPr>
          <w:sz w:val="16"/>
          <w:szCs w:val="16"/>
        </w:rPr>
        <w:t>;</w:t>
      </w:r>
    </w:p>
    <w:p w:rsidR="008A1DA3" w:rsidRPr="004F4358" w:rsidRDefault="008A1DA3" w:rsidP="001269E6">
      <w:pPr>
        <w:pStyle w:val="NormalWeb"/>
        <w:spacing w:before="0" w:beforeAutospacing="0" w:after="0"/>
        <w:jc w:val="both"/>
        <w:rPr>
          <w:sz w:val="16"/>
          <w:szCs w:val="16"/>
        </w:rPr>
      </w:pPr>
      <w:r>
        <w:rPr>
          <w:sz w:val="16"/>
          <w:szCs w:val="16"/>
        </w:rPr>
        <w:t xml:space="preserve">2.3.3. </w:t>
      </w:r>
      <w:r w:rsidRPr="001434E0">
        <w:rPr>
          <w:sz w:val="16"/>
          <w:szCs w:val="16"/>
        </w:rPr>
        <w:t xml:space="preserve">neturi pareigos tikrinti ar Užsakovas teisės aktų nustatyta tvarka naudojasi </w:t>
      </w:r>
      <w:r w:rsidR="001434E0" w:rsidRPr="001434E0">
        <w:rPr>
          <w:sz w:val="16"/>
          <w:szCs w:val="16"/>
        </w:rPr>
        <w:t>GPAIS</w:t>
      </w:r>
      <w:r w:rsidRPr="008A1DA3">
        <w:rPr>
          <w:sz w:val="16"/>
          <w:szCs w:val="16"/>
        </w:rPr>
        <w:t xml:space="preserve"> ir </w:t>
      </w:r>
      <w:r w:rsidR="001434E0">
        <w:rPr>
          <w:sz w:val="16"/>
          <w:szCs w:val="16"/>
        </w:rPr>
        <w:t xml:space="preserve">(ar) </w:t>
      </w:r>
      <w:r w:rsidRPr="008A1DA3">
        <w:rPr>
          <w:sz w:val="16"/>
          <w:szCs w:val="16"/>
        </w:rPr>
        <w:t>vy</w:t>
      </w:r>
      <w:r w:rsidR="001434E0">
        <w:rPr>
          <w:sz w:val="16"/>
          <w:szCs w:val="16"/>
        </w:rPr>
        <w:t>kdo atliekų susidarymo apskaitą.</w:t>
      </w:r>
    </w:p>
    <w:p w:rsidR="001A3792" w:rsidRPr="004F4358" w:rsidRDefault="00275E7B" w:rsidP="001A3792">
      <w:pPr>
        <w:tabs>
          <w:tab w:val="left" w:pos="567"/>
        </w:tabs>
        <w:jc w:val="both"/>
        <w:rPr>
          <w:sz w:val="16"/>
          <w:szCs w:val="16"/>
        </w:rPr>
      </w:pPr>
      <w:r w:rsidRPr="004F4358">
        <w:rPr>
          <w:sz w:val="16"/>
          <w:szCs w:val="16"/>
        </w:rPr>
        <w:t>2.4</w:t>
      </w:r>
      <w:r w:rsidR="001A3792" w:rsidRPr="004F4358">
        <w:rPr>
          <w:sz w:val="16"/>
          <w:szCs w:val="16"/>
        </w:rPr>
        <w:t>. Šalys pareiškia, kad:</w:t>
      </w:r>
    </w:p>
    <w:p w:rsidR="007779E7" w:rsidRPr="004F4358" w:rsidRDefault="007779E7" w:rsidP="001A3792">
      <w:pPr>
        <w:tabs>
          <w:tab w:val="left" w:pos="567"/>
        </w:tabs>
        <w:jc w:val="both"/>
        <w:rPr>
          <w:sz w:val="16"/>
          <w:szCs w:val="16"/>
        </w:rPr>
      </w:pPr>
      <w:r w:rsidRPr="004F4358">
        <w:rPr>
          <w:sz w:val="16"/>
          <w:szCs w:val="16"/>
        </w:rPr>
        <w:t xml:space="preserve">2.4.1. Užsakovo ir Vykdytojo GPAIS atliekų vežimo lydraščiuose (toliau – Lydraštis) pateikta informacija </w:t>
      </w:r>
      <w:r w:rsidR="007A5335" w:rsidRPr="004F4358">
        <w:rPr>
          <w:sz w:val="16"/>
          <w:szCs w:val="16"/>
        </w:rPr>
        <w:t xml:space="preserve">yra </w:t>
      </w:r>
      <w:r w:rsidRPr="004F4358">
        <w:rPr>
          <w:sz w:val="16"/>
          <w:szCs w:val="16"/>
        </w:rPr>
        <w:t>teisinga;</w:t>
      </w:r>
    </w:p>
    <w:p w:rsidR="000404FF" w:rsidRPr="004F4358" w:rsidRDefault="00275E7B" w:rsidP="001A3792">
      <w:pPr>
        <w:tabs>
          <w:tab w:val="left" w:pos="567"/>
        </w:tabs>
        <w:jc w:val="both"/>
        <w:rPr>
          <w:sz w:val="16"/>
          <w:szCs w:val="16"/>
        </w:rPr>
      </w:pPr>
      <w:r w:rsidRPr="004F4358">
        <w:rPr>
          <w:sz w:val="16"/>
          <w:szCs w:val="16"/>
        </w:rPr>
        <w:t>2.4</w:t>
      </w:r>
      <w:r w:rsidR="007779E7" w:rsidRPr="004F4358">
        <w:rPr>
          <w:sz w:val="16"/>
          <w:szCs w:val="16"/>
        </w:rPr>
        <w:t>.2</w:t>
      </w:r>
      <w:r w:rsidR="001A3792" w:rsidRPr="004F4358">
        <w:rPr>
          <w:sz w:val="16"/>
          <w:szCs w:val="16"/>
        </w:rPr>
        <w:t>. yra prisiėmusios pilną sutartinę civilinę atsakomybę už Su</w:t>
      </w:r>
      <w:r w:rsidR="00465618" w:rsidRPr="004F4358">
        <w:rPr>
          <w:sz w:val="16"/>
          <w:szCs w:val="16"/>
        </w:rPr>
        <w:t xml:space="preserve">tartyje numatytų įsipareigojimų </w:t>
      </w:r>
      <w:r w:rsidR="001A3792" w:rsidRPr="004F4358">
        <w:rPr>
          <w:sz w:val="16"/>
          <w:szCs w:val="16"/>
        </w:rPr>
        <w:t>vykdymą;</w:t>
      </w:r>
    </w:p>
    <w:p w:rsidR="001A3792" w:rsidRPr="004F4358" w:rsidRDefault="00275E7B" w:rsidP="001A3792">
      <w:pPr>
        <w:tabs>
          <w:tab w:val="left" w:pos="567"/>
        </w:tabs>
        <w:jc w:val="both"/>
        <w:rPr>
          <w:sz w:val="16"/>
          <w:szCs w:val="16"/>
        </w:rPr>
      </w:pPr>
      <w:r w:rsidRPr="004F4358">
        <w:rPr>
          <w:sz w:val="16"/>
          <w:szCs w:val="16"/>
        </w:rPr>
        <w:t>2.4</w:t>
      </w:r>
      <w:r w:rsidR="007779E7" w:rsidRPr="004F4358">
        <w:rPr>
          <w:sz w:val="16"/>
          <w:szCs w:val="16"/>
        </w:rPr>
        <w:t>.3</w:t>
      </w:r>
      <w:r w:rsidR="001A3792" w:rsidRPr="004F4358">
        <w:rPr>
          <w:sz w:val="16"/>
          <w:szCs w:val="16"/>
        </w:rPr>
        <w:t xml:space="preserve">. turi teisę </w:t>
      </w:r>
      <w:r w:rsidR="000404FF" w:rsidRPr="004F4358">
        <w:rPr>
          <w:sz w:val="16"/>
          <w:szCs w:val="16"/>
        </w:rPr>
        <w:t>sudaryti ir vykdyti šią Sutartį;</w:t>
      </w:r>
    </w:p>
    <w:p w:rsidR="00031A1A" w:rsidRPr="004F4358" w:rsidRDefault="00275E7B" w:rsidP="000A5333">
      <w:pPr>
        <w:tabs>
          <w:tab w:val="left" w:pos="567"/>
        </w:tabs>
        <w:jc w:val="both"/>
        <w:rPr>
          <w:bCs/>
          <w:sz w:val="16"/>
          <w:szCs w:val="16"/>
        </w:rPr>
      </w:pPr>
      <w:r w:rsidRPr="004F4358">
        <w:rPr>
          <w:sz w:val="16"/>
          <w:szCs w:val="16"/>
        </w:rPr>
        <w:t>2.4</w:t>
      </w:r>
      <w:r w:rsidR="007779E7" w:rsidRPr="004F4358">
        <w:rPr>
          <w:sz w:val="16"/>
          <w:szCs w:val="16"/>
        </w:rPr>
        <w:t>.4</w:t>
      </w:r>
      <w:r w:rsidR="000404FF" w:rsidRPr="004F4358">
        <w:rPr>
          <w:sz w:val="16"/>
          <w:szCs w:val="16"/>
        </w:rPr>
        <w:t xml:space="preserve">. </w:t>
      </w:r>
      <w:r w:rsidR="000A5333" w:rsidRPr="004F4358">
        <w:rPr>
          <w:bCs/>
          <w:sz w:val="16"/>
          <w:szCs w:val="16"/>
        </w:rPr>
        <w:t xml:space="preserve">Sutartį sudarė laisva valia, niekieno neverčiamos, Sutarties sąlygos aiškios ir visiškai </w:t>
      </w:r>
      <w:r w:rsidR="00F27964" w:rsidRPr="004F4358">
        <w:rPr>
          <w:bCs/>
          <w:sz w:val="16"/>
          <w:szCs w:val="16"/>
        </w:rPr>
        <w:t>atitinka abiejų Š</w:t>
      </w:r>
      <w:r w:rsidR="000A5333" w:rsidRPr="004F4358">
        <w:rPr>
          <w:bCs/>
          <w:sz w:val="16"/>
          <w:szCs w:val="16"/>
        </w:rPr>
        <w:t xml:space="preserve">alių teisėtus lūkesčius. </w:t>
      </w:r>
    </w:p>
    <w:p w:rsidR="003C0A24" w:rsidRPr="004F4358" w:rsidRDefault="003C0A24" w:rsidP="00D9117E">
      <w:pPr>
        <w:pStyle w:val="NormalWeb"/>
        <w:spacing w:before="0" w:beforeAutospacing="0" w:after="0"/>
        <w:jc w:val="both"/>
        <w:rPr>
          <w:b/>
          <w:bCs/>
          <w:sz w:val="16"/>
          <w:szCs w:val="16"/>
        </w:rPr>
      </w:pPr>
    </w:p>
    <w:p w:rsidR="003C0A24" w:rsidRPr="004F4358" w:rsidRDefault="00255D36" w:rsidP="003C0A24">
      <w:pPr>
        <w:pStyle w:val="NormalWeb"/>
        <w:spacing w:before="0" w:beforeAutospacing="0" w:after="0"/>
        <w:jc w:val="both"/>
        <w:rPr>
          <w:sz w:val="16"/>
          <w:szCs w:val="16"/>
        </w:rPr>
      </w:pPr>
      <w:r w:rsidRPr="004F4358">
        <w:rPr>
          <w:b/>
          <w:bCs/>
          <w:sz w:val="16"/>
          <w:szCs w:val="16"/>
        </w:rPr>
        <w:t>3</w:t>
      </w:r>
      <w:r w:rsidR="003C0A24" w:rsidRPr="004F4358">
        <w:rPr>
          <w:b/>
          <w:bCs/>
          <w:sz w:val="16"/>
          <w:szCs w:val="16"/>
        </w:rPr>
        <w:t xml:space="preserve"> straipsnis.</w:t>
      </w:r>
      <w:r w:rsidR="00FD302C" w:rsidRPr="004F4358">
        <w:rPr>
          <w:b/>
          <w:bCs/>
          <w:sz w:val="16"/>
          <w:szCs w:val="16"/>
        </w:rPr>
        <w:t xml:space="preserve"> Vykdytojo įsipareigojimai</w:t>
      </w:r>
      <w:r w:rsidR="003C0A24" w:rsidRPr="004F4358">
        <w:rPr>
          <w:b/>
          <w:bCs/>
          <w:sz w:val="16"/>
          <w:szCs w:val="16"/>
        </w:rPr>
        <w:t xml:space="preserve"> ir teisės</w:t>
      </w:r>
    </w:p>
    <w:p w:rsidR="003C0A24" w:rsidRPr="004F4358" w:rsidRDefault="00255D36" w:rsidP="003C0A24">
      <w:pPr>
        <w:pStyle w:val="NormalWeb"/>
        <w:spacing w:before="0" w:beforeAutospacing="0" w:after="0"/>
        <w:jc w:val="both"/>
        <w:rPr>
          <w:sz w:val="16"/>
          <w:szCs w:val="16"/>
        </w:rPr>
      </w:pPr>
      <w:r w:rsidRPr="004F4358">
        <w:rPr>
          <w:sz w:val="16"/>
          <w:szCs w:val="16"/>
        </w:rPr>
        <w:t>3</w:t>
      </w:r>
      <w:r w:rsidR="003C0A24" w:rsidRPr="004F4358">
        <w:rPr>
          <w:sz w:val="16"/>
          <w:szCs w:val="16"/>
        </w:rPr>
        <w:t>.1. Vykdytojas įsipareigoja:</w:t>
      </w:r>
    </w:p>
    <w:p w:rsidR="0022295A" w:rsidRPr="004F4358" w:rsidRDefault="00255D36" w:rsidP="003C0A24">
      <w:pPr>
        <w:pStyle w:val="NormalWeb"/>
        <w:spacing w:before="0" w:beforeAutospacing="0" w:after="0"/>
        <w:jc w:val="both"/>
        <w:rPr>
          <w:sz w:val="16"/>
          <w:szCs w:val="16"/>
        </w:rPr>
      </w:pPr>
      <w:r w:rsidRPr="004F4358">
        <w:rPr>
          <w:sz w:val="16"/>
          <w:szCs w:val="16"/>
        </w:rPr>
        <w:t>3</w:t>
      </w:r>
      <w:r w:rsidR="0022295A" w:rsidRPr="004F4358">
        <w:rPr>
          <w:sz w:val="16"/>
          <w:szCs w:val="16"/>
        </w:rPr>
        <w:t>.1.1. su Užsakovu suderintomis sąlygomis ir</w:t>
      </w:r>
      <w:r w:rsidR="003C0A24" w:rsidRPr="004F4358">
        <w:rPr>
          <w:sz w:val="16"/>
          <w:szCs w:val="16"/>
        </w:rPr>
        <w:t xml:space="preserve"> laiku iš Užsakovo </w:t>
      </w:r>
      <w:r w:rsidR="00EA202A" w:rsidRPr="004F4358">
        <w:rPr>
          <w:sz w:val="16"/>
          <w:szCs w:val="16"/>
        </w:rPr>
        <w:t xml:space="preserve">Sutartyje nurodytų atliekų susidarymo vietų </w:t>
      </w:r>
      <w:r w:rsidR="003C0A24" w:rsidRPr="004F4358">
        <w:rPr>
          <w:sz w:val="16"/>
          <w:szCs w:val="16"/>
        </w:rPr>
        <w:t xml:space="preserve">surinkti ir </w:t>
      </w:r>
      <w:r w:rsidR="00465618" w:rsidRPr="004F4358">
        <w:rPr>
          <w:sz w:val="16"/>
          <w:szCs w:val="16"/>
        </w:rPr>
        <w:t xml:space="preserve">išvežti </w:t>
      </w:r>
      <w:r w:rsidR="00712326" w:rsidRPr="004F4358">
        <w:rPr>
          <w:sz w:val="16"/>
          <w:szCs w:val="16"/>
        </w:rPr>
        <w:t xml:space="preserve">šioje Sutartyje numatytas </w:t>
      </w:r>
      <w:r w:rsidR="00EA202A" w:rsidRPr="004F4358">
        <w:rPr>
          <w:sz w:val="16"/>
          <w:szCs w:val="16"/>
        </w:rPr>
        <w:t>atliekas,</w:t>
      </w:r>
      <w:r w:rsidR="003C0A24" w:rsidRPr="004F4358">
        <w:rPr>
          <w:sz w:val="16"/>
          <w:szCs w:val="16"/>
        </w:rPr>
        <w:t xml:space="preserve"> </w:t>
      </w:r>
      <w:r w:rsidR="0095605E" w:rsidRPr="004F4358">
        <w:rPr>
          <w:sz w:val="16"/>
          <w:szCs w:val="16"/>
        </w:rPr>
        <w:t>jei po preliminarios apžiūros</w:t>
      </w:r>
      <w:r w:rsidR="00EA202A" w:rsidRPr="004F4358">
        <w:rPr>
          <w:sz w:val="16"/>
          <w:szCs w:val="16"/>
        </w:rPr>
        <w:t xml:space="preserve"> </w:t>
      </w:r>
      <w:r w:rsidR="003C0A24" w:rsidRPr="004F4358">
        <w:rPr>
          <w:sz w:val="16"/>
          <w:szCs w:val="16"/>
        </w:rPr>
        <w:t xml:space="preserve">Užsakovo perduodamos Vykdytojui </w:t>
      </w:r>
      <w:r w:rsidR="00694B7F" w:rsidRPr="004F4358">
        <w:rPr>
          <w:sz w:val="16"/>
          <w:szCs w:val="16"/>
        </w:rPr>
        <w:t>atliekos atitinka teisės aktuose ir šioje Sutartyje</w:t>
      </w:r>
      <w:r w:rsidR="003C0A24" w:rsidRPr="004F4358">
        <w:rPr>
          <w:sz w:val="16"/>
          <w:szCs w:val="16"/>
        </w:rPr>
        <w:t xml:space="preserve"> nustatytus reikalavimus</w:t>
      </w:r>
      <w:r w:rsidR="0022295A" w:rsidRPr="004F4358">
        <w:rPr>
          <w:sz w:val="16"/>
          <w:szCs w:val="16"/>
        </w:rPr>
        <w:t>;</w:t>
      </w:r>
    </w:p>
    <w:p w:rsidR="0022295A" w:rsidRPr="004F4358" w:rsidRDefault="0022295A" w:rsidP="003C0A24">
      <w:pPr>
        <w:pStyle w:val="NormalWeb"/>
        <w:spacing w:before="0" w:beforeAutospacing="0" w:after="0"/>
        <w:jc w:val="both"/>
        <w:rPr>
          <w:sz w:val="16"/>
          <w:szCs w:val="16"/>
        </w:rPr>
      </w:pPr>
      <w:r w:rsidRPr="004F4358">
        <w:rPr>
          <w:sz w:val="16"/>
          <w:szCs w:val="16"/>
        </w:rPr>
        <w:t>3.1.2. su Užsakovu suderintomis sąlygomis ir laiku iš Užsakovo priimti šioje Sutartyje numatytas atliekas, kai šioje Sutartyje nustatyta tvarka Užsakovas pats arba naudodamasis vežėjų paslaugomis pristato šioje Sutartyje numatytas atliekas Vykdytojui, jei po preliminarios apžiūros Užsakovo perduodamos Vykdytojui atliekos atitinka teisės aktuose ir šioje Sutartyje nustatytus reikalavimus.</w:t>
      </w:r>
    </w:p>
    <w:p w:rsidR="00C4725E" w:rsidRPr="004F4358" w:rsidRDefault="0095605E" w:rsidP="0095605E">
      <w:pPr>
        <w:pStyle w:val="NormalWeb"/>
        <w:spacing w:before="0" w:beforeAutospacing="0" w:after="0"/>
        <w:jc w:val="both"/>
        <w:rPr>
          <w:sz w:val="16"/>
          <w:szCs w:val="16"/>
        </w:rPr>
      </w:pPr>
      <w:r w:rsidRPr="004F4358">
        <w:rPr>
          <w:sz w:val="16"/>
          <w:szCs w:val="16"/>
        </w:rPr>
        <w:t>3</w:t>
      </w:r>
      <w:r w:rsidR="00AB28CF" w:rsidRPr="004F4358">
        <w:rPr>
          <w:sz w:val="16"/>
          <w:szCs w:val="16"/>
        </w:rPr>
        <w:t>.1.</w:t>
      </w:r>
      <w:r w:rsidR="00105EB8" w:rsidRPr="004F4358">
        <w:rPr>
          <w:sz w:val="16"/>
          <w:szCs w:val="16"/>
        </w:rPr>
        <w:t>3</w:t>
      </w:r>
      <w:r w:rsidRPr="004F4358">
        <w:rPr>
          <w:sz w:val="16"/>
          <w:szCs w:val="16"/>
        </w:rPr>
        <w:t xml:space="preserve">. </w:t>
      </w:r>
      <w:r w:rsidR="00C4725E" w:rsidRPr="004F4358">
        <w:rPr>
          <w:sz w:val="16"/>
          <w:szCs w:val="16"/>
        </w:rPr>
        <w:t xml:space="preserve">informuoti Užsakovą ir atsakingas institucijas teisės aktų nustatyta tvarka ir terminais, </w:t>
      </w:r>
      <w:r w:rsidR="00AB28CF" w:rsidRPr="004F4358">
        <w:rPr>
          <w:sz w:val="16"/>
          <w:szCs w:val="16"/>
        </w:rPr>
        <w:t>j</w:t>
      </w:r>
      <w:r w:rsidR="007779E7" w:rsidRPr="004F4358">
        <w:rPr>
          <w:sz w:val="16"/>
          <w:szCs w:val="16"/>
        </w:rPr>
        <w:t>ei atliekų priėmimo metu nustatoma, kad pristatytų</w:t>
      </w:r>
      <w:r w:rsidR="007A5335" w:rsidRPr="004F4358">
        <w:rPr>
          <w:sz w:val="16"/>
          <w:szCs w:val="16"/>
        </w:rPr>
        <w:t xml:space="preserve"> Užsakovo </w:t>
      </w:r>
      <w:r w:rsidR="007779E7" w:rsidRPr="004F4358">
        <w:rPr>
          <w:sz w:val="16"/>
          <w:szCs w:val="16"/>
        </w:rPr>
        <w:t>atliekų savybės neatitinka Lydraštyje pateiktų duomenų</w:t>
      </w:r>
      <w:r w:rsidR="00AB28CF" w:rsidRPr="004F4358">
        <w:rPr>
          <w:sz w:val="16"/>
          <w:szCs w:val="16"/>
        </w:rPr>
        <w:t xml:space="preserve"> </w:t>
      </w:r>
      <w:r w:rsidR="007A5335" w:rsidRPr="004F4358">
        <w:rPr>
          <w:sz w:val="16"/>
          <w:szCs w:val="16"/>
        </w:rPr>
        <w:t>ir (</w:t>
      </w:r>
      <w:r w:rsidR="00AB28CF" w:rsidRPr="004F4358">
        <w:rPr>
          <w:sz w:val="16"/>
          <w:szCs w:val="16"/>
        </w:rPr>
        <w:t>ar</w:t>
      </w:r>
      <w:r w:rsidR="007A5335" w:rsidRPr="004F4358">
        <w:rPr>
          <w:sz w:val="16"/>
          <w:szCs w:val="16"/>
        </w:rPr>
        <w:t>)</w:t>
      </w:r>
      <w:r w:rsidR="00AB28CF" w:rsidRPr="004F4358">
        <w:rPr>
          <w:sz w:val="16"/>
          <w:szCs w:val="16"/>
        </w:rPr>
        <w:t xml:space="preserve"> Užsakovo perduotos Vykdytojui atliekos neatitinka teisės aktuose</w:t>
      </w:r>
      <w:r w:rsidR="007A5335" w:rsidRPr="004F4358">
        <w:rPr>
          <w:sz w:val="16"/>
          <w:szCs w:val="16"/>
        </w:rPr>
        <w:t>,</w:t>
      </w:r>
      <w:r w:rsidR="00AB28CF" w:rsidRPr="004F4358">
        <w:rPr>
          <w:sz w:val="16"/>
          <w:szCs w:val="16"/>
        </w:rPr>
        <w:t xml:space="preserve"> ir</w:t>
      </w:r>
      <w:r w:rsidR="007A5335" w:rsidRPr="004F4358">
        <w:rPr>
          <w:sz w:val="16"/>
          <w:szCs w:val="16"/>
        </w:rPr>
        <w:t xml:space="preserve"> (ar)</w:t>
      </w:r>
      <w:r w:rsidR="00AB28CF" w:rsidRPr="004F4358">
        <w:rPr>
          <w:sz w:val="16"/>
          <w:szCs w:val="16"/>
        </w:rPr>
        <w:t xml:space="preserve"> šioje Sutartyje nustatytų reikalavimų</w:t>
      </w:r>
      <w:r w:rsidR="00C4725E" w:rsidRPr="004F4358">
        <w:rPr>
          <w:sz w:val="16"/>
          <w:szCs w:val="16"/>
        </w:rPr>
        <w:t>;</w:t>
      </w:r>
    </w:p>
    <w:p w:rsidR="00F562C2" w:rsidRPr="004F4358" w:rsidRDefault="00F562C2" w:rsidP="0095605E">
      <w:pPr>
        <w:pStyle w:val="NormalWeb"/>
        <w:spacing w:before="0" w:beforeAutospacing="0" w:after="0"/>
        <w:jc w:val="both"/>
        <w:rPr>
          <w:sz w:val="16"/>
          <w:szCs w:val="16"/>
        </w:rPr>
      </w:pPr>
      <w:r w:rsidRPr="004F4358">
        <w:rPr>
          <w:sz w:val="16"/>
          <w:szCs w:val="16"/>
        </w:rPr>
        <w:t xml:space="preserve">3.1.4. nepriimti iš Užsakovo atliekų, kurių Vykdytojas neturi teisės tvarkyti; </w:t>
      </w:r>
    </w:p>
    <w:p w:rsidR="0095605E" w:rsidRPr="004F4358" w:rsidRDefault="0095605E" w:rsidP="0095605E">
      <w:pPr>
        <w:pStyle w:val="NormalWeb"/>
        <w:spacing w:before="0" w:beforeAutospacing="0" w:after="0"/>
        <w:jc w:val="both"/>
        <w:rPr>
          <w:sz w:val="16"/>
          <w:szCs w:val="16"/>
        </w:rPr>
      </w:pPr>
      <w:r w:rsidRPr="004F4358">
        <w:rPr>
          <w:sz w:val="16"/>
          <w:szCs w:val="16"/>
        </w:rPr>
        <w:t>3</w:t>
      </w:r>
      <w:r w:rsidR="00C7767E" w:rsidRPr="004F4358">
        <w:rPr>
          <w:sz w:val="16"/>
          <w:szCs w:val="16"/>
        </w:rPr>
        <w:t>.1.</w:t>
      </w:r>
      <w:r w:rsidR="00952A1A" w:rsidRPr="004F4358">
        <w:rPr>
          <w:sz w:val="16"/>
          <w:szCs w:val="16"/>
        </w:rPr>
        <w:t>5</w:t>
      </w:r>
      <w:r w:rsidR="00A538A4" w:rsidRPr="004F4358">
        <w:rPr>
          <w:sz w:val="16"/>
          <w:szCs w:val="16"/>
        </w:rPr>
        <w:t>. pagal iš anksto Š</w:t>
      </w:r>
      <w:r w:rsidRPr="004F4358">
        <w:rPr>
          <w:sz w:val="16"/>
          <w:szCs w:val="16"/>
        </w:rPr>
        <w:t>alių suderintas sąlygas, a</w:t>
      </w:r>
      <w:r w:rsidR="007C4B4F" w:rsidRPr="004F4358">
        <w:rPr>
          <w:sz w:val="16"/>
          <w:szCs w:val="16"/>
        </w:rPr>
        <w:t>tskiroms atliekų rūšims organizuoti laboratorinių tyrimų atlikimą</w:t>
      </w:r>
      <w:r w:rsidRPr="004F4358">
        <w:rPr>
          <w:sz w:val="16"/>
          <w:szCs w:val="16"/>
        </w:rPr>
        <w:t>, jei tai reikalinga atliekos sudėčiai nustatyti;</w:t>
      </w:r>
    </w:p>
    <w:p w:rsidR="00C7767E" w:rsidRPr="004F4358" w:rsidRDefault="00C7767E" w:rsidP="00C7767E">
      <w:pPr>
        <w:pStyle w:val="NormalWeb"/>
        <w:spacing w:before="0" w:beforeAutospacing="0" w:after="0"/>
        <w:jc w:val="both"/>
        <w:rPr>
          <w:sz w:val="16"/>
          <w:szCs w:val="16"/>
        </w:rPr>
      </w:pPr>
      <w:r w:rsidRPr="004F4358">
        <w:rPr>
          <w:sz w:val="16"/>
          <w:szCs w:val="16"/>
        </w:rPr>
        <w:t>3.1.</w:t>
      </w:r>
      <w:r w:rsidR="00952A1A" w:rsidRPr="004F4358">
        <w:rPr>
          <w:sz w:val="16"/>
          <w:szCs w:val="16"/>
        </w:rPr>
        <w:t>6</w:t>
      </w:r>
      <w:r w:rsidRPr="004F4358">
        <w:rPr>
          <w:sz w:val="16"/>
          <w:szCs w:val="16"/>
        </w:rPr>
        <w:t>. nustatyti Užsakovo perduotų Vykdytojui atliekų svorį. Užsakovo perduotų Vykdytojui atliekų svoris nustatomas Vykdytojo svarstyklėmis, turinčiomis galiojančią metrologinę patikrą, Vykdytojo veiklos vietoje (-se)</w:t>
      </w:r>
      <w:r w:rsidR="007A5335" w:rsidRPr="004F4358">
        <w:rPr>
          <w:sz w:val="16"/>
          <w:szCs w:val="16"/>
        </w:rPr>
        <w:t>. Vykdytojas atliekų svorį nurodo Lydraštyje GPAIS, teisės aktų nustatyta tvarka ir terminais</w:t>
      </w:r>
      <w:r w:rsidR="0022295A" w:rsidRPr="004F4358">
        <w:rPr>
          <w:sz w:val="16"/>
          <w:szCs w:val="16"/>
        </w:rPr>
        <w:t xml:space="preserve"> bei atliekų priėmimo – perdavimo akte ir (ar) kituose dokumentuose</w:t>
      </w:r>
      <w:r w:rsidRPr="004F4358">
        <w:rPr>
          <w:sz w:val="16"/>
          <w:szCs w:val="16"/>
        </w:rPr>
        <w:t>;</w:t>
      </w:r>
    </w:p>
    <w:p w:rsidR="00955B79" w:rsidRPr="004F4358" w:rsidRDefault="00952A1A" w:rsidP="00955B79">
      <w:pPr>
        <w:pStyle w:val="NormalWeb"/>
        <w:spacing w:before="0" w:beforeAutospacing="0" w:after="0"/>
        <w:jc w:val="both"/>
        <w:rPr>
          <w:sz w:val="16"/>
          <w:szCs w:val="16"/>
        </w:rPr>
      </w:pPr>
      <w:r w:rsidRPr="004F4358">
        <w:rPr>
          <w:sz w:val="16"/>
          <w:szCs w:val="16"/>
        </w:rPr>
        <w:t>3.1.7</w:t>
      </w:r>
      <w:r w:rsidR="00955B79" w:rsidRPr="004F4358">
        <w:rPr>
          <w:sz w:val="16"/>
          <w:szCs w:val="16"/>
        </w:rPr>
        <w:t>. parengti, pasirašyti ir pateikti Užsakovui pasirašyti tinkamai parengtus atliekų priėmimo - perdav</w:t>
      </w:r>
      <w:r w:rsidR="00231E60" w:rsidRPr="004F4358">
        <w:rPr>
          <w:sz w:val="16"/>
          <w:szCs w:val="16"/>
        </w:rPr>
        <w:t xml:space="preserve">imo aktus </w:t>
      </w:r>
      <w:r w:rsidR="00955B79" w:rsidRPr="004F4358">
        <w:rPr>
          <w:sz w:val="16"/>
          <w:szCs w:val="16"/>
        </w:rPr>
        <w:t>Užsakovo perduodamoms atliekoms, jei Užsakovo perduodamos Vykdytojui atliekos atitinka teisės aktuose ir šioje Sutartyje nustatytus reikalavimus;</w:t>
      </w:r>
    </w:p>
    <w:p w:rsidR="00231E60" w:rsidRPr="004F4358" w:rsidRDefault="00952A1A" w:rsidP="00231E60">
      <w:pPr>
        <w:pStyle w:val="NormalWeb"/>
        <w:spacing w:before="0" w:beforeAutospacing="0" w:after="0"/>
        <w:jc w:val="both"/>
        <w:rPr>
          <w:sz w:val="16"/>
          <w:szCs w:val="16"/>
        </w:rPr>
      </w:pPr>
      <w:r w:rsidRPr="004F4358">
        <w:rPr>
          <w:sz w:val="16"/>
          <w:szCs w:val="16"/>
        </w:rPr>
        <w:t>3.1.8</w:t>
      </w:r>
      <w:r w:rsidR="00231E60" w:rsidRPr="004F4358">
        <w:rPr>
          <w:sz w:val="16"/>
          <w:szCs w:val="16"/>
        </w:rPr>
        <w:t>. pasirašyti Užsakovo tinkamai parengtus ir pateiktus Vykdytojui krovinio važtaraščius Užsakovo perduodamoms atliekoms, jei Užsakovo perduodamos Vykdytojui atliekos atitinka teisės aktuose ir šioje Sutartyje nustatytus reikalavimus ir pasirašytus krovinio važtaraščius</w:t>
      </w:r>
      <w:r w:rsidR="00F32F8C" w:rsidRPr="004F4358">
        <w:rPr>
          <w:sz w:val="16"/>
          <w:szCs w:val="16"/>
        </w:rPr>
        <w:t xml:space="preserve"> pateikti Vykdytojui </w:t>
      </w:r>
      <w:r w:rsidR="00231E60" w:rsidRPr="004F4358">
        <w:rPr>
          <w:sz w:val="16"/>
          <w:szCs w:val="16"/>
        </w:rPr>
        <w:t>šioje Sutartyje nustatyta tvarka;</w:t>
      </w:r>
    </w:p>
    <w:p w:rsidR="00157B89" w:rsidRPr="004F4358" w:rsidRDefault="00157B89" w:rsidP="00157B89">
      <w:pPr>
        <w:pStyle w:val="NormalWeb"/>
        <w:spacing w:before="0" w:beforeAutospacing="0" w:after="0"/>
        <w:jc w:val="both"/>
        <w:rPr>
          <w:sz w:val="16"/>
          <w:szCs w:val="16"/>
        </w:rPr>
      </w:pPr>
      <w:r w:rsidRPr="004F4358">
        <w:rPr>
          <w:sz w:val="16"/>
          <w:szCs w:val="16"/>
        </w:rPr>
        <w:t>3.1.</w:t>
      </w:r>
      <w:r w:rsidR="00952A1A" w:rsidRPr="004F4358">
        <w:rPr>
          <w:sz w:val="16"/>
          <w:szCs w:val="16"/>
        </w:rPr>
        <w:t>9</w:t>
      </w:r>
      <w:r w:rsidRPr="004F4358">
        <w:rPr>
          <w:sz w:val="16"/>
          <w:szCs w:val="16"/>
        </w:rPr>
        <w:t>. iš Užsakovo priimtas atliekas tvarkyti teisės aktų nustatyta tvarka;</w:t>
      </w:r>
    </w:p>
    <w:p w:rsidR="00105EB8" w:rsidRPr="004F4358" w:rsidRDefault="00952A1A" w:rsidP="00157B89">
      <w:pPr>
        <w:pStyle w:val="NormalWeb"/>
        <w:spacing w:before="0" w:beforeAutospacing="0" w:after="0"/>
        <w:jc w:val="both"/>
        <w:rPr>
          <w:sz w:val="16"/>
          <w:szCs w:val="16"/>
        </w:rPr>
      </w:pPr>
      <w:r w:rsidRPr="004F4358">
        <w:rPr>
          <w:sz w:val="16"/>
          <w:szCs w:val="16"/>
        </w:rPr>
        <w:t>3.1.10</w:t>
      </w:r>
      <w:r w:rsidR="00105EB8" w:rsidRPr="004F4358">
        <w:rPr>
          <w:sz w:val="16"/>
          <w:szCs w:val="16"/>
        </w:rPr>
        <w:t>. teisės aktų nustatyta tvarka naudotis GPAIS ir vykdyti atliekų susidarymo ir tvarkymo apskaitą;</w:t>
      </w:r>
    </w:p>
    <w:p w:rsidR="00952A1A" w:rsidRPr="004F4358" w:rsidRDefault="00157B89" w:rsidP="00157B89">
      <w:pPr>
        <w:pStyle w:val="NormalWeb"/>
        <w:spacing w:before="0" w:beforeAutospacing="0" w:after="0"/>
        <w:jc w:val="both"/>
        <w:rPr>
          <w:sz w:val="16"/>
          <w:szCs w:val="16"/>
        </w:rPr>
      </w:pPr>
      <w:r w:rsidRPr="004F4358">
        <w:rPr>
          <w:sz w:val="16"/>
          <w:szCs w:val="16"/>
        </w:rPr>
        <w:t>3.1.</w:t>
      </w:r>
      <w:r w:rsidR="00952A1A" w:rsidRPr="004F4358">
        <w:rPr>
          <w:sz w:val="16"/>
          <w:szCs w:val="16"/>
        </w:rPr>
        <w:t>11</w:t>
      </w:r>
      <w:r w:rsidRPr="004F4358">
        <w:rPr>
          <w:sz w:val="16"/>
          <w:szCs w:val="16"/>
        </w:rPr>
        <w:t>. šioje Sutartyje nustatyta tvarka atsiskaityti su Užsakovu, kai už Užsakovo perduotas Vykdytojui atliekas numatytas Vykdytojo mokėjimas Užsakovui, jei Užsakovo perduotos Vykdytojui atliekos atitinka teisės aktuose ir šioje Sutartyje nustatytus reikalavimus;</w:t>
      </w:r>
    </w:p>
    <w:p w:rsidR="003C0A24" w:rsidRPr="004F4358" w:rsidRDefault="00255D36" w:rsidP="003C0A24">
      <w:pPr>
        <w:pStyle w:val="NormalWeb"/>
        <w:spacing w:before="0" w:beforeAutospacing="0" w:after="0"/>
        <w:jc w:val="both"/>
        <w:rPr>
          <w:sz w:val="16"/>
          <w:szCs w:val="16"/>
        </w:rPr>
      </w:pPr>
      <w:r w:rsidRPr="004F4358">
        <w:rPr>
          <w:sz w:val="16"/>
          <w:szCs w:val="16"/>
        </w:rPr>
        <w:t>3</w:t>
      </w:r>
      <w:r w:rsidR="00955B79" w:rsidRPr="004F4358">
        <w:rPr>
          <w:sz w:val="16"/>
          <w:szCs w:val="16"/>
        </w:rPr>
        <w:t>.1.</w:t>
      </w:r>
      <w:r w:rsidR="00952A1A" w:rsidRPr="004F4358">
        <w:rPr>
          <w:sz w:val="16"/>
          <w:szCs w:val="16"/>
        </w:rPr>
        <w:t>12</w:t>
      </w:r>
      <w:r w:rsidR="003C0A24" w:rsidRPr="004F4358">
        <w:rPr>
          <w:sz w:val="16"/>
          <w:szCs w:val="16"/>
        </w:rPr>
        <w:t>. su Užsa</w:t>
      </w:r>
      <w:r w:rsidR="00157B89" w:rsidRPr="004F4358">
        <w:rPr>
          <w:sz w:val="16"/>
          <w:szCs w:val="16"/>
        </w:rPr>
        <w:t xml:space="preserve">kovu suderintu laiku ir sąlygomis perduoti </w:t>
      </w:r>
      <w:r w:rsidR="003C0A24" w:rsidRPr="004F4358">
        <w:rPr>
          <w:sz w:val="16"/>
          <w:szCs w:val="16"/>
        </w:rPr>
        <w:t xml:space="preserve">Užsakovui reikiamas </w:t>
      </w:r>
      <w:r w:rsidR="002E3D67" w:rsidRPr="004F4358">
        <w:rPr>
          <w:sz w:val="16"/>
          <w:szCs w:val="16"/>
        </w:rPr>
        <w:t xml:space="preserve">Vykdytojo turimas </w:t>
      </w:r>
      <w:r w:rsidR="003C0A24" w:rsidRPr="004F4358">
        <w:rPr>
          <w:sz w:val="16"/>
          <w:szCs w:val="16"/>
        </w:rPr>
        <w:t>S</w:t>
      </w:r>
      <w:r w:rsidR="00694B7F" w:rsidRPr="004F4358">
        <w:rPr>
          <w:sz w:val="16"/>
          <w:szCs w:val="16"/>
        </w:rPr>
        <w:t>utarties priede Nr. 2 numatytas</w:t>
      </w:r>
      <w:r w:rsidR="00244659" w:rsidRPr="004F4358">
        <w:rPr>
          <w:sz w:val="16"/>
          <w:szCs w:val="16"/>
        </w:rPr>
        <w:t xml:space="preserve"> talpas (toliau vadinama – Talpos)</w:t>
      </w:r>
      <w:r w:rsidR="003C0A24" w:rsidRPr="004F4358">
        <w:rPr>
          <w:sz w:val="16"/>
          <w:szCs w:val="16"/>
        </w:rPr>
        <w:t>;</w:t>
      </w:r>
    </w:p>
    <w:p w:rsidR="009747A9" w:rsidRPr="004F4358" w:rsidRDefault="00955B79" w:rsidP="00255D36">
      <w:pPr>
        <w:pStyle w:val="BodyText"/>
        <w:spacing w:after="0"/>
        <w:rPr>
          <w:sz w:val="16"/>
          <w:szCs w:val="16"/>
        </w:rPr>
      </w:pPr>
      <w:r w:rsidRPr="004F4358">
        <w:rPr>
          <w:sz w:val="16"/>
          <w:szCs w:val="16"/>
        </w:rPr>
        <w:t>3.1.</w:t>
      </w:r>
      <w:r w:rsidR="00952A1A" w:rsidRPr="004F4358">
        <w:rPr>
          <w:sz w:val="16"/>
          <w:szCs w:val="16"/>
        </w:rPr>
        <w:t>13</w:t>
      </w:r>
      <w:r w:rsidR="009747A9" w:rsidRPr="004F4358">
        <w:rPr>
          <w:sz w:val="16"/>
          <w:szCs w:val="16"/>
        </w:rPr>
        <w:t>. laiku pateikti tinkamam Sutarties vykdymui būtinus dokumentus ir informaciją, išskyrus komercinę paslaptį sudarančius dokumentus ir informaciją;</w:t>
      </w:r>
    </w:p>
    <w:p w:rsidR="003C0A24" w:rsidRPr="004F4358" w:rsidRDefault="00955B79" w:rsidP="00255D36">
      <w:pPr>
        <w:pStyle w:val="BodyText"/>
        <w:spacing w:after="0"/>
        <w:rPr>
          <w:sz w:val="16"/>
          <w:szCs w:val="16"/>
        </w:rPr>
      </w:pPr>
      <w:r w:rsidRPr="004F4358">
        <w:rPr>
          <w:sz w:val="16"/>
          <w:szCs w:val="16"/>
        </w:rPr>
        <w:t>3.1.</w:t>
      </w:r>
      <w:r w:rsidR="00952A1A" w:rsidRPr="004F4358">
        <w:rPr>
          <w:sz w:val="16"/>
          <w:szCs w:val="16"/>
        </w:rPr>
        <w:t>14</w:t>
      </w:r>
      <w:r w:rsidR="003C0A24" w:rsidRPr="004F4358">
        <w:rPr>
          <w:sz w:val="16"/>
          <w:szCs w:val="16"/>
        </w:rPr>
        <w:t>. nedelsdamas informuoti Užsakovą apie bet kokias aplinkybes, keliančias grėsmę tinkamam Sutarties vykdymui;</w:t>
      </w:r>
    </w:p>
    <w:p w:rsidR="00180996" w:rsidRPr="004F4358" w:rsidRDefault="00255D36" w:rsidP="00180996">
      <w:pPr>
        <w:pStyle w:val="NormalWeb"/>
        <w:spacing w:before="0" w:beforeAutospacing="0" w:after="0"/>
        <w:jc w:val="both"/>
        <w:rPr>
          <w:sz w:val="16"/>
          <w:szCs w:val="16"/>
        </w:rPr>
      </w:pPr>
      <w:r w:rsidRPr="004F4358">
        <w:rPr>
          <w:sz w:val="16"/>
          <w:szCs w:val="16"/>
        </w:rPr>
        <w:t>3</w:t>
      </w:r>
      <w:r w:rsidR="00955B79" w:rsidRPr="004F4358">
        <w:rPr>
          <w:sz w:val="16"/>
          <w:szCs w:val="16"/>
        </w:rPr>
        <w:t>.1.1</w:t>
      </w:r>
      <w:r w:rsidR="00952A1A" w:rsidRPr="004F4358">
        <w:rPr>
          <w:sz w:val="16"/>
          <w:szCs w:val="16"/>
        </w:rPr>
        <w:t>5</w:t>
      </w:r>
      <w:r w:rsidR="003C0A24" w:rsidRPr="004F4358">
        <w:rPr>
          <w:sz w:val="16"/>
          <w:szCs w:val="16"/>
        </w:rPr>
        <w:t xml:space="preserve">. </w:t>
      </w:r>
      <w:r w:rsidR="00180996" w:rsidRPr="004F4358">
        <w:rPr>
          <w:sz w:val="16"/>
          <w:szCs w:val="16"/>
        </w:rPr>
        <w:t>vykdyti kitus šia Sutartimi prisiimtus įsipareigojimus, Sutartyje numatytas prievoles ir sąlygas.</w:t>
      </w:r>
    </w:p>
    <w:p w:rsidR="00C02CBE" w:rsidRPr="004F4358" w:rsidRDefault="00255D36" w:rsidP="00255D36">
      <w:pPr>
        <w:pStyle w:val="NormalWeb"/>
        <w:spacing w:before="0" w:beforeAutospacing="0" w:after="0"/>
        <w:jc w:val="both"/>
        <w:rPr>
          <w:sz w:val="16"/>
          <w:szCs w:val="16"/>
        </w:rPr>
      </w:pPr>
      <w:r w:rsidRPr="004F4358">
        <w:rPr>
          <w:sz w:val="16"/>
          <w:szCs w:val="16"/>
        </w:rPr>
        <w:t>3</w:t>
      </w:r>
      <w:r w:rsidR="003C0A24" w:rsidRPr="004F4358">
        <w:rPr>
          <w:sz w:val="16"/>
          <w:szCs w:val="16"/>
        </w:rPr>
        <w:t>.2. Vykdytojas turi teisę</w:t>
      </w:r>
      <w:r w:rsidR="00C02CBE" w:rsidRPr="004F4358">
        <w:rPr>
          <w:sz w:val="16"/>
          <w:szCs w:val="16"/>
        </w:rPr>
        <w:t>:</w:t>
      </w:r>
    </w:p>
    <w:p w:rsidR="007A5335" w:rsidRPr="004F4358" w:rsidRDefault="00C02CBE" w:rsidP="00255D36">
      <w:pPr>
        <w:pStyle w:val="NormalWeb"/>
        <w:spacing w:before="0" w:beforeAutospacing="0" w:after="0"/>
        <w:jc w:val="both"/>
        <w:rPr>
          <w:sz w:val="16"/>
          <w:szCs w:val="16"/>
        </w:rPr>
      </w:pPr>
      <w:r w:rsidRPr="004F4358">
        <w:rPr>
          <w:sz w:val="16"/>
          <w:szCs w:val="16"/>
        </w:rPr>
        <w:t xml:space="preserve">3.2.1. </w:t>
      </w:r>
      <w:r w:rsidR="003B67D2">
        <w:rPr>
          <w:sz w:val="16"/>
          <w:szCs w:val="16"/>
        </w:rPr>
        <w:t xml:space="preserve">savo nuožiūra </w:t>
      </w:r>
      <w:r w:rsidRPr="004F4358">
        <w:rPr>
          <w:sz w:val="16"/>
          <w:szCs w:val="16"/>
        </w:rPr>
        <w:t>nepriimti iš Užsakovo atliekų</w:t>
      </w:r>
      <w:r w:rsidR="007A5335" w:rsidRPr="004F4358">
        <w:rPr>
          <w:sz w:val="16"/>
          <w:szCs w:val="16"/>
        </w:rPr>
        <w:t xml:space="preserve"> ir (ar) grąžinti Užsakovui atliekas, jei atliekų priėmimo metu nustatoma, kad pristatytų Užsakovo atliekų savybės neatitinka Lydraštyje pateiktų duomenų ir (ar) Užsakovo perduotos Vykdytojui atliekos neatitinka teisės aktuose, ir (ar) šioje Sutartyje nustatytų reikalavimų,</w:t>
      </w:r>
    </w:p>
    <w:p w:rsidR="00F27964" w:rsidRPr="004F4358" w:rsidRDefault="00F27964" w:rsidP="00255D36">
      <w:pPr>
        <w:pStyle w:val="NormalWeb"/>
        <w:spacing w:before="0" w:beforeAutospacing="0" w:after="0"/>
        <w:jc w:val="both"/>
        <w:rPr>
          <w:sz w:val="16"/>
          <w:szCs w:val="16"/>
        </w:rPr>
      </w:pPr>
      <w:r w:rsidRPr="004F4358">
        <w:rPr>
          <w:sz w:val="16"/>
          <w:szCs w:val="16"/>
        </w:rPr>
        <w:t xml:space="preserve">3.2.2. </w:t>
      </w:r>
      <w:r w:rsidR="00670E72">
        <w:rPr>
          <w:sz w:val="16"/>
          <w:szCs w:val="16"/>
        </w:rPr>
        <w:t>savo nuožiūra</w:t>
      </w:r>
      <w:r w:rsidR="00670E72" w:rsidRPr="004F4358">
        <w:rPr>
          <w:sz w:val="16"/>
          <w:szCs w:val="16"/>
        </w:rPr>
        <w:t xml:space="preserve"> </w:t>
      </w:r>
      <w:r w:rsidRPr="004F4358">
        <w:rPr>
          <w:sz w:val="16"/>
          <w:szCs w:val="16"/>
        </w:rPr>
        <w:t>nepriimti iš Užsakovo atliekų, jei Užsakovas nevykdo ar netinkamai vykdo Sutartyje ir (ar) jos prieduose numatytas sąlygas ir įsipareigojimus</w:t>
      </w:r>
      <w:r w:rsidR="00955C6E" w:rsidRPr="004F4358">
        <w:rPr>
          <w:sz w:val="16"/>
          <w:szCs w:val="16"/>
        </w:rPr>
        <w:t>;</w:t>
      </w:r>
    </w:p>
    <w:p w:rsidR="00D27558" w:rsidRPr="004F4358" w:rsidRDefault="00F32F8C" w:rsidP="00D27558">
      <w:pPr>
        <w:pStyle w:val="NormalWeb"/>
        <w:spacing w:before="0" w:beforeAutospacing="0" w:after="0"/>
        <w:jc w:val="both"/>
        <w:rPr>
          <w:sz w:val="16"/>
          <w:szCs w:val="16"/>
        </w:rPr>
      </w:pPr>
      <w:r w:rsidRPr="004F4358">
        <w:rPr>
          <w:sz w:val="16"/>
          <w:szCs w:val="16"/>
        </w:rPr>
        <w:t xml:space="preserve">3.2.3. </w:t>
      </w:r>
      <w:r w:rsidR="00F84DEF" w:rsidRPr="004F4358">
        <w:rPr>
          <w:sz w:val="16"/>
          <w:szCs w:val="16"/>
        </w:rPr>
        <w:t>parengti, pasirašyti ir pateikti Užsakovui pasirašyti parengtus krovinio važtaraščius U</w:t>
      </w:r>
      <w:r w:rsidR="00272570">
        <w:rPr>
          <w:sz w:val="16"/>
          <w:szCs w:val="16"/>
        </w:rPr>
        <w:t>žsakovo perduodamoms atliekoms (</w:t>
      </w:r>
      <w:r w:rsidR="00F84DEF" w:rsidRPr="004F4358">
        <w:rPr>
          <w:sz w:val="16"/>
          <w:szCs w:val="16"/>
        </w:rPr>
        <w:t>jei Užsakovo perduodamos Vykdytojui atliekos atitinka teisės aktuose ir šioje Sutartyje nustatytus reikalavimus</w:t>
      </w:r>
      <w:r w:rsidR="00272570">
        <w:rPr>
          <w:sz w:val="16"/>
          <w:szCs w:val="16"/>
        </w:rPr>
        <w:t>)</w:t>
      </w:r>
      <w:r w:rsidR="00952A1A" w:rsidRPr="004F4358">
        <w:rPr>
          <w:sz w:val="16"/>
          <w:szCs w:val="16"/>
        </w:rPr>
        <w:t>,</w:t>
      </w:r>
      <w:r w:rsidR="00F84DEF" w:rsidRPr="004F4358">
        <w:rPr>
          <w:sz w:val="16"/>
          <w:szCs w:val="16"/>
        </w:rPr>
        <w:t xml:space="preserve"> jei</w:t>
      </w:r>
      <w:r w:rsidR="007425A5" w:rsidRPr="004F4358">
        <w:rPr>
          <w:sz w:val="16"/>
          <w:szCs w:val="16"/>
        </w:rPr>
        <w:t>gu</w:t>
      </w:r>
      <w:r w:rsidR="00F84DEF" w:rsidRPr="004F4358">
        <w:rPr>
          <w:sz w:val="16"/>
          <w:szCs w:val="16"/>
        </w:rPr>
        <w:t xml:space="preserve"> Užsakovas nesilaiko šioje Sutartyje prisiimtų įsipareigojimų kiekvienai Vykdytojui perduodamai atliekų siuntai, parengti, pasirašyti ir pateikti Vykdytojui pasirašyti tinkamai parengtus krovinio važtaraščius Užsakovo perduodamoms atliekoms. </w:t>
      </w:r>
      <w:r w:rsidR="00D27558" w:rsidRPr="004F4358">
        <w:rPr>
          <w:sz w:val="16"/>
          <w:szCs w:val="16"/>
        </w:rPr>
        <w:t xml:space="preserve">Tokiu atveju </w:t>
      </w:r>
      <w:r w:rsidR="00272570" w:rsidRPr="004F4358">
        <w:rPr>
          <w:sz w:val="16"/>
          <w:szCs w:val="16"/>
        </w:rPr>
        <w:t xml:space="preserve">išlieka </w:t>
      </w:r>
      <w:r w:rsidR="00D27558" w:rsidRPr="004F4358">
        <w:rPr>
          <w:sz w:val="16"/>
          <w:szCs w:val="16"/>
        </w:rPr>
        <w:t xml:space="preserve">Užsakovo prievolė, VMI taisyklių nustatyta tvarka ir terminais, pateikti </w:t>
      </w:r>
      <w:r w:rsidR="00272570">
        <w:rPr>
          <w:sz w:val="16"/>
          <w:szCs w:val="16"/>
        </w:rPr>
        <w:t xml:space="preserve">(įkelti) </w:t>
      </w:r>
      <w:r w:rsidR="00D27558" w:rsidRPr="004F4358">
        <w:rPr>
          <w:sz w:val="16"/>
          <w:szCs w:val="16"/>
        </w:rPr>
        <w:t>važtaraščių duomenis VMI elektroniniu būdu per VMI Išmaniosios mokesčių administravimo informacinės sistemos elektroni</w:t>
      </w:r>
      <w:r w:rsidR="00733678">
        <w:rPr>
          <w:sz w:val="16"/>
          <w:szCs w:val="16"/>
        </w:rPr>
        <w:t>nių važtaraščių posistemį i.VAZ</w:t>
      </w:r>
      <w:r w:rsidR="00D27558" w:rsidRPr="004F4358">
        <w:rPr>
          <w:sz w:val="16"/>
          <w:szCs w:val="16"/>
        </w:rPr>
        <w:t>. Už krovinio važtaraščiuose nurodytų duome</w:t>
      </w:r>
      <w:r w:rsidR="000432BD" w:rsidRPr="004F4358">
        <w:rPr>
          <w:sz w:val="16"/>
          <w:szCs w:val="16"/>
        </w:rPr>
        <w:t>nų teisingumą atsako Užsakovas;</w:t>
      </w:r>
    </w:p>
    <w:p w:rsidR="00EB03AD" w:rsidRPr="004F4358" w:rsidRDefault="000432BD" w:rsidP="00EB03AD">
      <w:pPr>
        <w:pStyle w:val="NormalWeb"/>
        <w:spacing w:before="0" w:beforeAutospacing="0" w:after="0"/>
        <w:jc w:val="both"/>
        <w:rPr>
          <w:bCs/>
          <w:sz w:val="16"/>
          <w:szCs w:val="16"/>
        </w:rPr>
      </w:pPr>
      <w:r w:rsidRPr="004F4358">
        <w:rPr>
          <w:sz w:val="16"/>
          <w:szCs w:val="16"/>
        </w:rPr>
        <w:lastRenderedPageBreak/>
        <w:t xml:space="preserve">3.2.4. </w:t>
      </w:r>
      <w:r w:rsidR="00EB03AD" w:rsidRPr="004F4358">
        <w:rPr>
          <w:sz w:val="16"/>
          <w:szCs w:val="16"/>
        </w:rPr>
        <w:t xml:space="preserve">nepriimti ir neapmokėti Užsakovo pateiktų </w:t>
      </w:r>
      <w:r w:rsidR="00EB03AD" w:rsidRPr="004F4358">
        <w:rPr>
          <w:bCs/>
          <w:sz w:val="16"/>
          <w:szCs w:val="16"/>
        </w:rPr>
        <w:t>PVM sąskaitų – faktūrų ir (ar) sąskaitų – faktūrų, ir (ar) kitų mokėjimo dokumentų, jei jie buvo išrašyti ir (ar) pateikti Vykdytojui nesilaikant teisės aktų reikalavimų ir (ar) šios Sutarties 5 straipsnyje nustatytų sąlygų (reikalavimų), ir (ar) terminų. Apie atsisakymą priimti ir apmokėti Užsakovo pateiktas PVM sąskaitas – faktūras ir (ar) sąskaitas – faktūras, ir (ar) kitus mokėjimo dokumentus, kurie buvo išrašyti ir (ar) pateikti Vykdytojui nesilaikant teisės aktų reikalavimų ir (ar) šios Sutarties 5 straipsnyje nustatytų sąlygų (reikalavimų), ir (ar) terminų, Užsakovas informuoja Vykdytoją raštu, šioje Sutartyje nustatyta tvarka;</w:t>
      </w:r>
    </w:p>
    <w:p w:rsidR="001E7EAB" w:rsidRPr="004F4358" w:rsidRDefault="001E7EAB" w:rsidP="00D27558">
      <w:pPr>
        <w:pStyle w:val="NormalWeb"/>
        <w:spacing w:before="0" w:beforeAutospacing="0" w:after="0"/>
        <w:jc w:val="both"/>
        <w:rPr>
          <w:sz w:val="16"/>
          <w:szCs w:val="16"/>
        </w:rPr>
      </w:pPr>
      <w:r w:rsidRPr="004F4358">
        <w:rPr>
          <w:sz w:val="16"/>
          <w:szCs w:val="16"/>
        </w:rPr>
        <w:t xml:space="preserve">3.2.5. </w:t>
      </w:r>
      <w:r w:rsidR="00B1750E" w:rsidRPr="004F4358">
        <w:rPr>
          <w:sz w:val="16"/>
          <w:szCs w:val="16"/>
        </w:rPr>
        <w:t xml:space="preserve">parengti visus reikiamus dokumentus ir pateikti duomenis bei informaciją GPAIS Užsakovo perduodamoms Vykdytojui atliekoms, nurodant, jog Užsakovas teisės aktų nustatyta tvarka nevykdo atliekų susidarymo apskaitos, jei Užsakovas nevykdo ir (ar) netinkamai vykdo </w:t>
      </w:r>
      <w:r w:rsidR="0041150A" w:rsidRPr="004F4358">
        <w:rPr>
          <w:sz w:val="16"/>
          <w:szCs w:val="16"/>
        </w:rPr>
        <w:t xml:space="preserve">šioje Sutartyje prisiimtų įsipareigojimų ir (ar) </w:t>
      </w:r>
      <w:r w:rsidR="00B1750E" w:rsidRPr="004F4358">
        <w:rPr>
          <w:sz w:val="16"/>
          <w:szCs w:val="16"/>
        </w:rPr>
        <w:t>teisės aktų</w:t>
      </w:r>
      <w:r w:rsidR="0041150A" w:rsidRPr="004F4358">
        <w:rPr>
          <w:sz w:val="16"/>
          <w:szCs w:val="16"/>
        </w:rPr>
        <w:t xml:space="preserve"> </w:t>
      </w:r>
      <w:r w:rsidR="00A33735" w:rsidRPr="004F4358">
        <w:rPr>
          <w:sz w:val="16"/>
          <w:szCs w:val="16"/>
        </w:rPr>
        <w:t xml:space="preserve">nustatytų </w:t>
      </w:r>
      <w:r w:rsidR="0041150A" w:rsidRPr="004F4358">
        <w:rPr>
          <w:sz w:val="16"/>
          <w:szCs w:val="16"/>
        </w:rPr>
        <w:t xml:space="preserve">reikalavimų, susijusių su atliekų surinkimu ir (ar) vežimu, ir (ar) </w:t>
      </w:r>
      <w:r w:rsidR="00996553" w:rsidRPr="004F4358">
        <w:rPr>
          <w:sz w:val="16"/>
          <w:szCs w:val="16"/>
        </w:rPr>
        <w:t>naudojimų</w:t>
      </w:r>
      <w:r w:rsidR="0041150A" w:rsidRPr="004F4358">
        <w:rPr>
          <w:sz w:val="16"/>
          <w:szCs w:val="16"/>
        </w:rPr>
        <w:t>si GPAIS;</w:t>
      </w:r>
    </w:p>
    <w:p w:rsidR="00255D36" w:rsidRPr="004F4358" w:rsidRDefault="001E7EAB" w:rsidP="00255D36">
      <w:pPr>
        <w:pStyle w:val="NormalWeb"/>
        <w:spacing w:before="0" w:beforeAutospacing="0" w:after="0"/>
        <w:jc w:val="both"/>
        <w:rPr>
          <w:sz w:val="16"/>
          <w:szCs w:val="16"/>
        </w:rPr>
      </w:pPr>
      <w:r w:rsidRPr="004F4358">
        <w:rPr>
          <w:sz w:val="16"/>
          <w:szCs w:val="16"/>
        </w:rPr>
        <w:t>3.2.6</w:t>
      </w:r>
      <w:r w:rsidR="00C02CBE" w:rsidRPr="004F4358">
        <w:rPr>
          <w:sz w:val="16"/>
          <w:szCs w:val="16"/>
        </w:rPr>
        <w:t>.</w:t>
      </w:r>
      <w:r w:rsidR="003C0A24" w:rsidRPr="004F4358">
        <w:rPr>
          <w:sz w:val="16"/>
          <w:szCs w:val="16"/>
        </w:rPr>
        <w:t xml:space="preserve"> </w:t>
      </w:r>
      <w:r w:rsidR="00255D36" w:rsidRPr="004F4358">
        <w:rPr>
          <w:sz w:val="16"/>
          <w:szCs w:val="16"/>
        </w:rPr>
        <w:t>dalį savo pareigų pavest</w:t>
      </w:r>
      <w:r w:rsidR="00E71937" w:rsidRPr="004F4358">
        <w:rPr>
          <w:sz w:val="16"/>
          <w:szCs w:val="16"/>
        </w:rPr>
        <w:t>i vykdyti tretiesiems asmenims</w:t>
      </w:r>
      <w:r w:rsidR="00255D36" w:rsidRPr="004F4358">
        <w:rPr>
          <w:sz w:val="16"/>
          <w:szCs w:val="16"/>
        </w:rPr>
        <w:t>, išlikdamas pilnai at</w:t>
      </w:r>
      <w:r w:rsidR="00E71937" w:rsidRPr="004F4358">
        <w:rPr>
          <w:sz w:val="16"/>
          <w:szCs w:val="16"/>
        </w:rPr>
        <w:t>sakingas Užsakovui už jų</w:t>
      </w:r>
      <w:r w:rsidR="00255D36" w:rsidRPr="004F4358">
        <w:rPr>
          <w:sz w:val="16"/>
          <w:szCs w:val="16"/>
        </w:rPr>
        <w:t xml:space="preserve"> veiksmus.</w:t>
      </w:r>
    </w:p>
    <w:p w:rsidR="003C0A24" w:rsidRPr="004F4358" w:rsidRDefault="003C0A24" w:rsidP="00255D36">
      <w:pPr>
        <w:pStyle w:val="NormalWeb"/>
        <w:spacing w:before="0" w:beforeAutospacing="0" w:after="0"/>
        <w:jc w:val="both"/>
        <w:rPr>
          <w:sz w:val="16"/>
          <w:szCs w:val="16"/>
        </w:rPr>
      </w:pPr>
    </w:p>
    <w:p w:rsidR="00D9117E" w:rsidRPr="004F4358" w:rsidRDefault="00255D36" w:rsidP="00D9117E">
      <w:pPr>
        <w:pStyle w:val="NormalWeb"/>
        <w:spacing w:before="0" w:beforeAutospacing="0" w:after="0"/>
        <w:jc w:val="both"/>
        <w:rPr>
          <w:sz w:val="16"/>
          <w:szCs w:val="16"/>
        </w:rPr>
      </w:pPr>
      <w:r w:rsidRPr="004F4358">
        <w:rPr>
          <w:b/>
          <w:bCs/>
          <w:sz w:val="16"/>
          <w:szCs w:val="16"/>
        </w:rPr>
        <w:t>4</w:t>
      </w:r>
      <w:r w:rsidR="003B0C03" w:rsidRPr="004F4358">
        <w:rPr>
          <w:b/>
          <w:bCs/>
          <w:sz w:val="16"/>
          <w:szCs w:val="16"/>
        </w:rPr>
        <w:t xml:space="preserve"> straipsnis.</w:t>
      </w:r>
      <w:r w:rsidR="00FD302C" w:rsidRPr="004F4358">
        <w:rPr>
          <w:b/>
          <w:bCs/>
          <w:sz w:val="16"/>
          <w:szCs w:val="16"/>
        </w:rPr>
        <w:t xml:space="preserve"> Užsakovo įsipareigojimai</w:t>
      </w:r>
      <w:r w:rsidR="00D9117E" w:rsidRPr="004F4358">
        <w:rPr>
          <w:b/>
          <w:bCs/>
          <w:sz w:val="16"/>
          <w:szCs w:val="16"/>
        </w:rPr>
        <w:t xml:space="preserve"> ir </w:t>
      </w:r>
      <w:r w:rsidR="00904D25" w:rsidRPr="004F4358">
        <w:rPr>
          <w:b/>
          <w:bCs/>
          <w:sz w:val="16"/>
          <w:szCs w:val="16"/>
        </w:rPr>
        <w:t>teisės</w:t>
      </w:r>
    </w:p>
    <w:p w:rsidR="00D9117E" w:rsidRPr="004F4358" w:rsidRDefault="00255D36" w:rsidP="00D9117E">
      <w:pPr>
        <w:pStyle w:val="NormalWeb"/>
        <w:spacing w:before="0" w:beforeAutospacing="0" w:after="0"/>
        <w:jc w:val="both"/>
        <w:rPr>
          <w:sz w:val="16"/>
          <w:szCs w:val="16"/>
        </w:rPr>
      </w:pPr>
      <w:r w:rsidRPr="004F4358">
        <w:rPr>
          <w:sz w:val="16"/>
          <w:szCs w:val="16"/>
        </w:rPr>
        <w:t>4</w:t>
      </w:r>
      <w:r w:rsidR="00D9117E" w:rsidRPr="004F4358">
        <w:rPr>
          <w:sz w:val="16"/>
          <w:szCs w:val="16"/>
        </w:rPr>
        <w:t>.1. Užsakovas įsipareigoja:</w:t>
      </w:r>
    </w:p>
    <w:p w:rsidR="00E307F7" w:rsidRPr="004F4358" w:rsidRDefault="00255D36" w:rsidP="00E307F7">
      <w:pPr>
        <w:pStyle w:val="NormalWeb"/>
        <w:spacing w:before="0" w:beforeAutospacing="0" w:after="0"/>
        <w:jc w:val="both"/>
        <w:rPr>
          <w:sz w:val="16"/>
          <w:szCs w:val="16"/>
        </w:rPr>
      </w:pPr>
      <w:r w:rsidRPr="004F4358">
        <w:rPr>
          <w:sz w:val="16"/>
          <w:szCs w:val="16"/>
        </w:rPr>
        <w:t>4</w:t>
      </w:r>
      <w:r w:rsidR="00472B87" w:rsidRPr="004F4358">
        <w:rPr>
          <w:sz w:val="16"/>
          <w:szCs w:val="16"/>
        </w:rPr>
        <w:t xml:space="preserve">.1.1. </w:t>
      </w:r>
      <w:r w:rsidR="00E307F7" w:rsidRPr="004F4358">
        <w:rPr>
          <w:sz w:val="16"/>
          <w:szCs w:val="16"/>
        </w:rPr>
        <w:t>Vykdytojui perduoti tik Užsakovui nuosavybės teise priklausančias šioje Sutartyje numatytas atliekas, kurios nėra įvežtos ir (ar) importuotos iš kitų šalių, o yra susidariusios Užsak</w:t>
      </w:r>
      <w:r w:rsidR="003B15FC" w:rsidRPr="004F4358">
        <w:rPr>
          <w:sz w:val="16"/>
          <w:szCs w:val="16"/>
        </w:rPr>
        <w:t>ovo veiklos metu</w:t>
      </w:r>
      <w:r w:rsidR="00E307F7" w:rsidRPr="004F4358">
        <w:rPr>
          <w:sz w:val="16"/>
          <w:szCs w:val="16"/>
        </w:rPr>
        <w:t xml:space="preserve"> </w:t>
      </w:r>
      <w:r w:rsidR="001E7EAB" w:rsidRPr="004F4358">
        <w:rPr>
          <w:sz w:val="16"/>
          <w:szCs w:val="16"/>
        </w:rPr>
        <w:t xml:space="preserve">ir (ar) buityje </w:t>
      </w:r>
      <w:r w:rsidR="00E307F7" w:rsidRPr="004F4358">
        <w:rPr>
          <w:sz w:val="16"/>
          <w:szCs w:val="16"/>
        </w:rPr>
        <w:t>bei nėra Užsakovo surinktos iš kitų fizinių ir (ar) juridinių asmenų;</w:t>
      </w:r>
    </w:p>
    <w:p w:rsidR="00472B87" w:rsidRPr="004F4358" w:rsidRDefault="00E307F7" w:rsidP="00D9117E">
      <w:pPr>
        <w:pStyle w:val="NormalWeb"/>
        <w:spacing w:before="0" w:beforeAutospacing="0" w:after="0"/>
        <w:jc w:val="both"/>
        <w:rPr>
          <w:sz w:val="16"/>
          <w:szCs w:val="16"/>
        </w:rPr>
      </w:pPr>
      <w:r w:rsidRPr="004F4358">
        <w:rPr>
          <w:sz w:val="16"/>
          <w:szCs w:val="16"/>
        </w:rPr>
        <w:t xml:space="preserve">4.1.2. </w:t>
      </w:r>
      <w:r w:rsidR="00472B87" w:rsidRPr="004F4358">
        <w:rPr>
          <w:sz w:val="16"/>
          <w:szCs w:val="16"/>
        </w:rPr>
        <w:t xml:space="preserve">su Vykdytoju suderintu laiku </w:t>
      </w:r>
      <w:r w:rsidR="00BD0D7A" w:rsidRPr="004F4358">
        <w:rPr>
          <w:sz w:val="16"/>
          <w:szCs w:val="16"/>
        </w:rPr>
        <w:t xml:space="preserve">sudaryti </w:t>
      </w:r>
      <w:r w:rsidR="007F20A3" w:rsidRPr="004F4358">
        <w:rPr>
          <w:sz w:val="16"/>
          <w:szCs w:val="16"/>
        </w:rPr>
        <w:t xml:space="preserve">tinkamas </w:t>
      </w:r>
      <w:r w:rsidR="00BD0D7A" w:rsidRPr="004F4358">
        <w:rPr>
          <w:sz w:val="16"/>
          <w:szCs w:val="16"/>
        </w:rPr>
        <w:t xml:space="preserve">sąlygas </w:t>
      </w:r>
      <w:r w:rsidR="00255D36" w:rsidRPr="004F4358">
        <w:rPr>
          <w:sz w:val="16"/>
          <w:szCs w:val="16"/>
        </w:rPr>
        <w:t xml:space="preserve">Vykdytojui </w:t>
      </w:r>
      <w:r w:rsidR="00BD0D7A" w:rsidRPr="004F4358">
        <w:rPr>
          <w:sz w:val="16"/>
          <w:szCs w:val="16"/>
        </w:rPr>
        <w:t xml:space="preserve">netrukdomai patekti prie Užsakovo Vykdytojui perduodamų atliekų ir </w:t>
      </w:r>
      <w:r w:rsidR="00472B87" w:rsidRPr="004F4358">
        <w:rPr>
          <w:sz w:val="16"/>
          <w:szCs w:val="16"/>
        </w:rPr>
        <w:t xml:space="preserve">perduoti Vykdytojui </w:t>
      </w:r>
      <w:r w:rsidR="00C02CBE" w:rsidRPr="004F4358">
        <w:rPr>
          <w:sz w:val="16"/>
          <w:szCs w:val="16"/>
        </w:rPr>
        <w:t>sukauptas</w:t>
      </w:r>
      <w:r w:rsidR="00BD0D7A" w:rsidRPr="004F4358">
        <w:rPr>
          <w:sz w:val="16"/>
          <w:szCs w:val="16"/>
        </w:rPr>
        <w:t xml:space="preserve"> atliekas</w:t>
      </w:r>
      <w:r w:rsidR="00C02CBE" w:rsidRPr="004F4358">
        <w:rPr>
          <w:sz w:val="16"/>
          <w:szCs w:val="16"/>
        </w:rPr>
        <w:t>, kurios atitinka teisės aktuose ir šioje Sutartyje nustatytus reikalavimus</w:t>
      </w:r>
      <w:r w:rsidR="00BD0D7A" w:rsidRPr="004F4358">
        <w:rPr>
          <w:sz w:val="16"/>
          <w:szCs w:val="16"/>
        </w:rPr>
        <w:t>;</w:t>
      </w:r>
    </w:p>
    <w:p w:rsidR="00623C82" w:rsidRPr="004F4358" w:rsidRDefault="00623C82" w:rsidP="00623C82">
      <w:pPr>
        <w:pStyle w:val="NormalWeb"/>
        <w:spacing w:before="0" w:beforeAutospacing="0" w:after="0"/>
        <w:jc w:val="both"/>
        <w:rPr>
          <w:sz w:val="16"/>
          <w:szCs w:val="16"/>
        </w:rPr>
      </w:pPr>
      <w:r w:rsidRPr="004F4358">
        <w:rPr>
          <w:sz w:val="16"/>
          <w:szCs w:val="16"/>
        </w:rPr>
        <w:t>4.1.3. Vykdytojui perduoti tik teisės aktų reikalavimus atitinkančias ir šioje Sutartyje numatytas, tinkamai išrūšiuotas atliekas, kuriose nėra jokių kitų medžiagų, gaminių ir (ar) atliekų;</w:t>
      </w:r>
    </w:p>
    <w:p w:rsidR="00623C82" w:rsidRPr="004F4358" w:rsidRDefault="00623C82" w:rsidP="00623C82">
      <w:pPr>
        <w:pStyle w:val="NormalWeb"/>
        <w:spacing w:before="0" w:beforeAutospacing="0" w:after="0"/>
        <w:jc w:val="both"/>
        <w:rPr>
          <w:sz w:val="16"/>
          <w:szCs w:val="16"/>
        </w:rPr>
      </w:pPr>
      <w:r w:rsidRPr="004F4358">
        <w:rPr>
          <w:sz w:val="16"/>
          <w:szCs w:val="16"/>
        </w:rPr>
        <w:t>4.1.4. ne vėliau kaip prieš 14 (keturiolika) kalendorinių dienų iki pageidaujamos atliekų perdavimo dienos informuoti Vykdytoją apie sukauptas ir pageidaujamas priduoti atliekas;</w:t>
      </w:r>
    </w:p>
    <w:p w:rsidR="00E935A1" w:rsidRPr="004F4358" w:rsidRDefault="009873E1" w:rsidP="00D9117E">
      <w:pPr>
        <w:pStyle w:val="NormalWeb"/>
        <w:spacing w:before="0" w:beforeAutospacing="0" w:after="0"/>
        <w:jc w:val="both"/>
        <w:rPr>
          <w:sz w:val="16"/>
          <w:szCs w:val="16"/>
        </w:rPr>
      </w:pPr>
      <w:r w:rsidRPr="004F4358">
        <w:rPr>
          <w:sz w:val="16"/>
          <w:szCs w:val="16"/>
        </w:rPr>
        <w:t xml:space="preserve">4.1.5. </w:t>
      </w:r>
      <w:r w:rsidR="00E935A1" w:rsidRPr="004F4358">
        <w:rPr>
          <w:sz w:val="16"/>
          <w:szCs w:val="16"/>
        </w:rPr>
        <w:t>teisės aktų nustatyta tvarka naudotis GPAIS ir vykdyti atliekų susidarymo apskaitą;</w:t>
      </w:r>
    </w:p>
    <w:p w:rsidR="00795CAB" w:rsidRPr="004F4358" w:rsidRDefault="00D23FF0" w:rsidP="00D9117E">
      <w:pPr>
        <w:pStyle w:val="NormalWeb"/>
        <w:spacing w:before="0" w:beforeAutospacing="0" w:after="0"/>
        <w:jc w:val="both"/>
        <w:rPr>
          <w:sz w:val="16"/>
          <w:szCs w:val="16"/>
        </w:rPr>
      </w:pPr>
      <w:r w:rsidRPr="004F4358">
        <w:rPr>
          <w:sz w:val="16"/>
          <w:szCs w:val="16"/>
        </w:rPr>
        <w:t>4.1.6</w:t>
      </w:r>
      <w:r w:rsidR="00623C82" w:rsidRPr="004F4358">
        <w:rPr>
          <w:sz w:val="16"/>
          <w:szCs w:val="16"/>
        </w:rPr>
        <w:t xml:space="preserve">. </w:t>
      </w:r>
      <w:r w:rsidR="004B5FBC" w:rsidRPr="004F4358">
        <w:rPr>
          <w:sz w:val="16"/>
          <w:szCs w:val="16"/>
        </w:rPr>
        <w:t xml:space="preserve">kiekvienai Vykdytojui perduodamai atliekų siuntai, </w:t>
      </w:r>
      <w:r w:rsidR="00AE4CB9">
        <w:rPr>
          <w:sz w:val="16"/>
          <w:szCs w:val="16"/>
        </w:rPr>
        <w:t>ne vėliau kaip likus 2</w:t>
      </w:r>
      <w:r w:rsidR="00607F66" w:rsidRPr="004F4358">
        <w:rPr>
          <w:sz w:val="16"/>
          <w:szCs w:val="16"/>
        </w:rPr>
        <w:t xml:space="preserve"> </w:t>
      </w:r>
      <w:r w:rsidR="006C340F">
        <w:rPr>
          <w:sz w:val="16"/>
          <w:szCs w:val="16"/>
        </w:rPr>
        <w:t>(dviem</w:t>
      </w:r>
      <w:r w:rsidR="004B5FBC" w:rsidRPr="004F4358">
        <w:rPr>
          <w:sz w:val="16"/>
          <w:szCs w:val="16"/>
        </w:rPr>
        <w:t xml:space="preserve">) </w:t>
      </w:r>
      <w:r w:rsidR="00AE4CB9">
        <w:rPr>
          <w:sz w:val="16"/>
          <w:szCs w:val="16"/>
        </w:rPr>
        <w:t>darbo dienoms</w:t>
      </w:r>
      <w:r w:rsidR="00607F66" w:rsidRPr="004F4358">
        <w:rPr>
          <w:sz w:val="16"/>
          <w:szCs w:val="16"/>
        </w:rPr>
        <w:t xml:space="preserve"> iki su Vykdytoju suderintos atliekų išvežimo </w:t>
      </w:r>
      <w:r w:rsidR="0059514E" w:rsidRPr="004F4358">
        <w:rPr>
          <w:sz w:val="16"/>
          <w:szCs w:val="16"/>
        </w:rPr>
        <w:t xml:space="preserve">iš Užsakovo </w:t>
      </w:r>
      <w:r w:rsidR="00607F66" w:rsidRPr="004F4358">
        <w:rPr>
          <w:sz w:val="16"/>
          <w:szCs w:val="16"/>
        </w:rPr>
        <w:t xml:space="preserve">dienos, naudojantis GPAIS tinkamai parengti </w:t>
      </w:r>
      <w:r w:rsidR="0059514E" w:rsidRPr="004F4358">
        <w:rPr>
          <w:sz w:val="16"/>
          <w:szCs w:val="16"/>
        </w:rPr>
        <w:t xml:space="preserve">(suformuoti) </w:t>
      </w:r>
      <w:r w:rsidR="00E935A1" w:rsidRPr="004F4358">
        <w:rPr>
          <w:sz w:val="16"/>
          <w:szCs w:val="16"/>
        </w:rPr>
        <w:t>Lydraštį</w:t>
      </w:r>
      <w:r w:rsidR="00225E17" w:rsidRPr="004F4358">
        <w:rPr>
          <w:sz w:val="16"/>
          <w:szCs w:val="16"/>
        </w:rPr>
        <w:t>;</w:t>
      </w:r>
    </w:p>
    <w:p w:rsidR="003B15FC" w:rsidRPr="004F4358" w:rsidRDefault="00FC5AB3" w:rsidP="00D9117E">
      <w:pPr>
        <w:pStyle w:val="NormalWeb"/>
        <w:spacing w:before="0" w:beforeAutospacing="0" w:after="0"/>
        <w:jc w:val="both"/>
        <w:rPr>
          <w:sz w:val="16"/>
          <w:szCs w:val="16"/>
        </w:rPr>
      </w:pPr>
      <w:r w:rsidRPr="004F4358">
        <w:rPr>
          <w:sz w:val="16"/>
          <w:szCs w:val="16"/>
        </w:rPr>
        <w:t xml:space="preserve">4.1.7. </w:t>
      </w:r>
      <w:r w:rsidR="00982734" w:rsidRPr="004F4358">
        <w:rPr>
          <w:sz w:val="16"/>
          <w:szCs w:val="16"/>
        </w:rPr>
        <w:t>kiekvienai Vykdytojui perduodamai atliekų siuntai</w:t>
      </w:r>
      <w:r w:rsidRPr="004F4358">
        <w:rPr>
          <w:sz w:val="16"/>
          <w:szCs w:val="16"/>
        </w:rPr>
        <w:t xml:space="preserve">, </w:t>
      </w:r>
      <w:r w:rsidR="00982734" w:rsidRPr="004F4358">
        <w:rPr>
          <w:sz w:val="16"/>
          <w:szCs w:val="16"/>
        </w:rPr>
        <w:t xml:space="preserve">parengti, pasirašyti ir pateikti Vykdytojui pasirašyti tinkamai parengtus krovinio važtaraščius Užsakovo perduodamoms atliekoms ir, </w:t>
      </w:r>
      <w:r w:rsidRPr="004F4358">
        <w:rPr>
          <w:sz w:val="16"/>
          <w:szCs w:val="16"/>
        </w:rPr>
        <w:t xml:space="preserve">vadovaujantis VMI taisyklių nustatyta tvarka ir terminais, pateikti </w:t>
      </w:r>
      <w:r w:rsidR="006C340F">
        <w:rPr>
          <w:sz w:val="16"/>
          <w:szCs w:val="16"/>
        </w:rPr>
        <w:t xml:space="preserve">(įkelti) </w:t>
      </w:r>
      <w:r w:rsidRPr="004F4358">
        <w:rPr>
          <w:sz w:val="16"/>
          <w:szCs w:val="16"/>
        </w:rPr>
        <w:t>važtaraščių duomenis VMI elektroniniu būdu per VMI Išmaniosios mokesčių administravimo informacinės sistemos elektroninių važtaraščių posistemį i.VAZ;</w:t>
      </w:r>
    </w:p>
    <w:p w:rsidR="0059514E" w:rsidRPr="004F4358" w:rsidRDefault="00FC5AB3" w:rsidP="00D9117E">
      <w:pPr>
        <w:pStyle w:val="NormalWeb"/>
        <w:spacing w:before="0" w:beforeAutospacing="0" w:after="0"/>
        <w:jc w:val="both"/>
        <w:rPr>
          <w:sz w:val="16"/>
          <w:szCs w:val="16"/>
        </w:rPr>
      </w:pPr>
      <w:r w:rsidRPr="004F4358">
        <w:rPr>
          <w:sz w:val="16"/>
          <w:szCs w:val="16"/>
        </w:rPr>
        <w:t>4.1.8</w:t>
      </w:r>
      <w:r w:rsidR="0059514E" w:rsidRPr="004F4358">
        <w:rPr>
          <w:sz w:val="16"/>
          <w:szCs w:val="16"/>
        </w:rPr>
        <w:t xml:space="preserve">. naudodamasis GPAIS, patvirtinti Vykdytojo pasvertą atliekų kiekį ir </w:t>
      </w:r>
      <w:r w:rsidR="00B11A52" w:rsidRPr="004F4358">
        <w:rPr>
          <w:sz w:val="16"/>
          <w:szCs w:val="16"/>
        </w:rPr>
        <w:t xml:space="preserve">svorį </w:t>
      </w:r>
      <w:r w:rsidR="0059514E" w:rsidRPr="004F4358">
        <w:rPr>
          <w:sz w:val="16"/>
          <w:szCs w:val="16"/>
        </w:rPr>
        <w:t xml:space="preserve">ne vėliau kaip kitą darbo dieną nuo </w:t>
      </w:r>
      <w:r w:rsidR="00B11A52" w:rsidRPr="004F4358">
        <w:rPr>
          <w:sz w:val="16"/>
          <w:szCs w:val="16"/>
        </w:rPr>
        <w:t xml:space="preserve">Vykdytojo </w:t>
      </w:r>
      <w:r w:rsidR="0059514E" w:rsidRPr="004F4358">
        <w:rPr>
          <w:sz w:val="16"/>
          <w:szCs w:val="16"/>
        </w:rPr>
        <w:t>patvirtin</w:t>
      </w:r>
      <w:r w:rsidR="00B11A52" w:rsidRPr="004F4358">
        <w:rPr>
          <w:sz w:val="16"/>
          <w:szCs w:val="16"/>
        </w:rPr>
        <w:t>imo apie atliekų gavimą dienos;</w:t>
      </w:r>
    </w:p>
    <w:p w:rsidR="00426665" w:rsidRPr="004F4358" w:rsidRDefault="00426665" w:rsidP="00426665">
      <w:pPr>
        <w:pStyle w:val="NormalWeb"/>
        <w:spacing w:before="0" w:beforeAutospacing="0" w:after="0"/>
        <w:jc w:val="both"/>
        <w:rPr>
          <w:sz w:val="16"/>
          <w:szCs w:val="16"/>
        </w:rPr>
      </w:pPr>
      <w:r w:rsidRPr="004F4358">
        <w:rPr>
          <w:sz w:val="16"/>
          <w:szCs w:val="16"/>
        </w:rPr>
        <w:t xml:space="preserve">4.1.9. </w:t>
      </w:r>
      <w:r w:rsidR="006C340F">
        <w:rPr>
          <w:sz w:val="16"/>
          <w:szCs w:val="16"/>
        </w:rPr>
        <w:t xml:space="preserve">leisti, sutikti ir </w:t>
      </w:r>
      <w:r w:rsidRPr="004F4358">
        <w:rPr>
          <w:sz w:val="16"/>
          <w:szCs w:val="16"/>
        </w:rPr>
        <w:t>neprieš</w:t>
      </w:r>
      <w:r w:rsidR="006C340F">
        <w:rPr>
          <w:sz w:val="16"/>
          <w:szCs w:val="16"/>
        </w:rPr>
        <w:t>tarauti, jog Vykdytojas parengtų</w:t>
      </w:r>
      <w:r w:rsidRPr="004F4358">
        <w:rPr>
          <w:sz w:val="16"/>
          <w:szCs w:val="16"/>
        </w:rPr>
        <w:t xml:space="preserve"> visus </w:t>
      </w:r>
      <w:r w:rsidR="006C340F">
        <w:rPr>
          <w:sz w:val="16"/>
          <w:szCs w:val="16"/>
        </w:rPr>
        <w:t>reikiamus dokumentus ir pateiktų</w:t>
      </w:r>
      <w:r w:rsidRPr="004F4358">
        <w:rPr>
          <w:sz w:val="16"/>
          <w:szCs w:val="16"/>
        </w:rPr>
        <w:t xml:space="preserve"> duomenis bei informaciją GPAIS Užsakovo perduodamoms Vykdytojui atliekoms</w:t>
      </w:r>
      <w:r w:rsidR="005D3067" w:rsidRPr="004F4358">
        <w:rPr>
          <w:sz w:val="16"/>
          <w:szCs w:val="16"/>
        </w:rPr>
        <w:t>, nurodydamas</w:t>
      </w:r>
      <w:r w:rsidRPr="004F4358">
        <w:rPr>
          <w:sz w:val="16"/>
          <w:szCs w:val="16"/>
        </w:rPr>
        <w:t xml:space="preserve">, jog Užsakovas teisės aktų nustatyta tvarka nevykdo atliekų susidarymo apskaitos, </w:t>
      </w:r>
      <w:r w:rsidR="005D3067" w:rsidRPr="004F4358">
        <w:rPr>
          <w:sz w:val="16"/>
          <w:szCs w:val="16"/>
        </w:rPr>
        <w:t>kuomet</w:t>
      </w:r>
      <w:r w:rsidRPr="004F4358">
        <w:rPr>
          <w:sz w:val="16"/>
          <w:szCs w:val="16"/>
        </w:rPr>
        <w:t xml:space="preserve"> Užsakovas nevykdo ir (ar) netinkamai vykdo šioje Sutartyje prisiimtų įsipareigojimų ir (ar) teisės aktų </w:t>
      </w:r>
      <w:r w:rsidR="00A33735" w:rsidRPr="004F4358">
        <w:rPr>
          <w:sz w:val="16"/>
          <w:szCs w:val="16"/>
        </w:rPr>
        <w:t xml:space="preserve">nustatytų </w:t>
      </w:r>
      <w:r w:rsidRPr="004F4358">
        <w:rPr>
          <w:sz w:val="16"/>
          <w:szCs w:val="16"/>
        </w:rPr>
        <w:t xml:space="preserve">reikalavimų, susijusių su atliekų surinkimu ir (ar) vežimu, ir (ar) </w:t>
      </w:r>
      <w:r w:rsidR="005D3067" w:rsidRPr="004F4358">
        <w:rPr>
          <w:sz w:val="16"/>
          <w:szCs w:val="16"/>
        </w:rPr>
        <w:t>naudojimų</w:t>
      </w:r>
      <w:r w:rsidRPr="004F4358">
        <w:rPr>
          <w:sz w:val="16"/>
          <w:szCs w:val="16"/>
        </w:rPr>
        <w:t>si GPAIS;</w:t>
      </w:r>
    </w:p>
    <w:p w:rsidR="00F562C2" w:rsidRPr="004F4358" w:rsidRDefault="00F562C2" w:rsidP="00F562C2">
      <w:pPr>
        <w:pStyle w:val="NormalWeb"/>
        <w:spacing w:before="0" w:beforeAutospacing="0" w:after="0"/>
        <w:jc w:val="both"/>
        <w:rPr>
          <w:sz w:val="16"/>
          <w:szCs w:val="16"/>
        </w:rPr>
      </w:pPr>
      <w:r w:rsidRPr="004F4358">
        <w:rPr>
          <w:sz w:val="16"/>
          <w:szCs w:val="16"/>
        </w:rPr>
        <w:t>4.1.</w:t>
      </w:r>
      <w:r w:rsidR="00A33735" w:rsidRPr="004F4358">
        <w:rPr>
          <w:sz w:val="16"/>
          <w:szCs w:val="16"/>
        </w:rPr>
        <w:t>10</w:t>
      </w:r>
      <w:r w:rsidRPr="004F4358">
        <w:rPr>
          <w:sz w:val="16"/>
          <w:szCs w:val="16"/>
        </w:rPr>
        <w:t>. pasirašyti Vykdytojo tinkamai parengtus ir pateiktus Užsakovui atliekų priėmimo - perdavimo aktus, kai Vykdytojas priima iš Užsakovo bet kokį kiekį atliekų</w:t>
      </w:r>
      <w:r w:rsidR="0072467B" w:rsidRPr="004F4358">
        <w:rPr>
          <w:sz w:val="16"/>
          <w:szCs w:val="16"/>
        </w:rPr>
        <w:t xml:space="preserve"> ir pasirašytus atliekų priėmimo - perdavimo aktus</w:t>
      </w:r>
      <w:r w:rsidR="00F32F8C" w:rsidRPr="004F4358">
        <w:rPr>
          <w:sz w:val="16"/>
          <w:szCs w:val="16"/>
        </w:rPr>
        <w:t xml:space="preserve"> pateikti Vykdytojui </w:t>
      </w:r>
      <w:r w:rsidR="0072467B" w:rsidRPr="004F4358">
        <w:rPr>
          <w:sz w:val="16"/>
          <w:szCs w:val="16"/>
        </w:rPr>
        <w:t>šioje Sutartyje nustatyta tvarka</w:t>
      </w:r>
      <w:r w:rsidRPr="004F4358">
        <w:rPr>
          <w:sz w:val="16"/>
          <w:szCs w:val="16"/>
        </w:rPr>
        <w:t>;</w:t>
      </w:r>
    </w:p>
    <w:p w:rsidR="007F4D6A" w:rsidRPr="004F4358" w:rsidRDefault="00A33735" w:rsidP="007F4D6A">
      <w:pPr>
        <w:pStyle w:val="NormalWeb"/>
        <w:spacing w:before="0" w:beforeAutospacing="0" w:after="0"/>
        <w:jc w:val="both"/>
        <w:rPr>
          <w:sz w:val="16"/>
          <w:szCs w:val="16"/>
        </w:rPr>
      </w:pPr>
      <w:r w:rsidRPr="004F4358">
        <w:rPr>
          <w:sz w:val="16"/>
          <w:szCs w:val="16"/>
        </w:rPr>
        <w:t>4.1.11</w:t>
      </w:r>
      <w:r w:rsidR="007F4D6A" w:rsidRPr="004F4358">
        <w:rPr>
          <w:sz w:val="16"/>
          <w:szCs w:val="16"/>
        </w:rPr>
        <w:t xml:space="preserve">. Vykdytojo pranešime nurodyta data, </w:t>
      </w:r>
      <w:r w:rsidR="006C340F">
        <w:rPr>
          <w:sz w:val="16"/>
          <w:szCs w:val="16"/>
        </w:rPr>
        <w:t xml:space="preserve">savo sąskaita </w:t>
      </w:r>
      <w:r w:rsidR="007F4D6A" w:rsidRPr="004F4358">
        <w:rPr>
          <w:sz w:val="16"/>
          <w:szCs w:val="16"/>
        </w:rPr>
        <w:t>priimti iš Vykdytojo atgal Užsakovui grąžinamas Užsakovo perduotas Vykdytojui atliekas, jei Užsakovo Vykdytojui perduotos atliekos neatitinka teisės aktuose ir (ar) šioje Sutartyje nustatytų reikalavimų ir tvarkyti grąžintas atliekas teisės aktų nustatyta tvarka;</w:t>
      </w:r>
    </w:p>
    <w:p w:rsidR="000F429F" w:rsidRPr="004F4358" w:rsidRDefault="00A33735" w:rsidP="007F4D6A">
      <w:pPr>
        <w:pStyle w:val="NormalWeb"/>
        <w:spacing w:before="0" w:beforeAutospacing="0" w:after="0"/>
        <w:jc w:val="both"/>
        <w:rPr>
          <w:sz w:val="16"/>
          <w:szCs w:val="16"/>
        </w:rPr>
      </w:pPr>
      <w:r w:rsidRPr="004F4358">
        <w:rPr>
          <w:sz w:val="16"/>
          <w:szCs w:val="16"/>
        </w:rPr>
        <w:t>4.1.12</w:t>
      </w:r>
      <w:r w:rsidR="007F4D6A" w:rsidRPr="004F4358">
        <w:rPr>
          <w:sz w:val="16"/>
          <w:szCs w:val="16"/>
        </w:rPr>
        <w:t xml:space="preserve">. atlyginti Vykdytojui </w:t>
      </w:r>
      <w:r w:rsidR="00F41190" w:rsidRPr="004F4358">
        <w:rPr>
          <w:sz w:val="16"/>
          <w:szCs w:val="16"/>
        </w:rPr>
        <w:t xml:space="preserve">visas </w:t>
      </w:r>
      <w:r w:rsidR="007F4D6A" w:rsidRPr="004F4358">
        <w:rPr>
          <w:sz w:val="16"/>
          <w:szCs w:val="16"/>
        </w:rPr>
        <w:t xml:space="preserve">Vykdytojo patirtas </w:t>
      </w:r>
      <w:r w:rsidR="006A79AE" w:rsidRPr="004F4358">
        <w:rPr>
          <w:sz w:val="16"/>
          <w:szCs w:val="16"/>
        </w:rPr>
        <w:t xml:space="preserve">išlaidas, </w:t>
      </w:r>
      <w:r w:rsidR="007F4D6A" w:rsidRPr="004F4358">
        <w:rPr>
          <w:sz w:val="16"/>
          <w:szCs w:val="16"/>
        </w:rPr>
        <w:t>sąnaudas</w:t>
      </w:r>
      <w:r w:rsidR="006A79AE" w:rsidRPr="004F4358">
        <w:rPr>
          <w:sz w:val="16"/>
          <w:szCs w:val="16"/>
        </w:rPr>
        <w:t xml:space="preserve"> ir nuostolius</w:t>
      </w:r>
      <w:r w:rsidR="007F4D6A" w:rsidRPr="004F4358">
        <w:rPr>
          <w:sz w:val="16"/>
          <w:szCs w:val="16"/>
        </w:rPr>
        <w:t xml:space="preserve"> dėl </w:t>
      </w:r>
      <w:r w:rsidR="000F429F" w:rsidRPr="004F4358">
        <w:rPr>
          <w:sz w:val="16"/>
          <w:szCs w:val="16"/>
        </w:rPr>
        <w:t>atliekų, neatitinkančių teisės aktuose ir (ar) šioje Sutartyje nustatytų reikalavimų, grąžinimo Užsakovui;</w:t>
      </w:r>
    </w:p>
    <w:p w:rsidR="00F41190" w:rsidRPr="004F4358" w:rsidRDefault="00A33735" w:rsidP="00F41190">
      <w:pPr>
        <w:pStyle w:val="NormalWeb"/>
        <w:spacing w:before="0" w:beforeAutospacing="0" w:after="0"/>
        <w:jc w:val="both"/>
        <w:rPr>
          <w:sz w:val="16"/>
          <w:szCs w:val="16"/>
        </w:rPr>
      </w:pPr>
      <w:r w:rsidRPr="004F4358">
        <w:rPr>
          <w:sz w:val="16"/>
          <w:szCs w:val="16"/>
        </w:rPr>
        <w:t>4.1.13</w:t>
      </w:r>
      <w:r w:rsidR="00F86E42" w:rsidRPr="004F4358">
        <w:rPr>
          <w:sz w:val="16"/>
          <w:szCs w:val="16"/>
        </w:rPr>
        <w:t xml:space="preserve">. </w:t>
      </w:r>
      <w:r w:rsidR="00F41190" w:rsidRPr="004F4358">
        <w:rPr>
          <w:sz w:val="16"/>
          <w:szCs w:val="16"/>
        </w:rPr>
        <w:t xml:space="preserve">nereikalauti iš Vykdytojo priimti </w:t>
      </w:r>
      <w:r w:rsidR="00F562C2" w:rsidRPr="004F4358">
        <w:rPr>
          <w:sz w:val="16"/>
          <w:szCs w:val="16"/>
        </w:rPr>
        <w:t xml:space="preserve">Užsakovo </w:t>
      </w:r>
      <w:r w:rsidR="00F41190" w:rsidRPr="004F4358">
        <w:rPr>
          <w:sz w:val="16"/>
          <w:szCs w:val="16"/>
        </w:rPr>
        <w:t xml:space="preserve">atliekų, </w:t>
      </w:r>
      <w:r w:rsidR="00F562C2" w:rsidRPr="004F4358">
        <w:rPr>
          <w:sz w:val="16"/>
          <w:szCs w:val="16"/>
        </w:rPr>
        <w:t xml:space="preserve">kurių Vykdytojas neturi teisės tvarkyti ir (ar) </w:t>
      </w:r>
      <w:r w:rsidR="00F41190" w:rsidRPr="004F4358">
        <w:rPr>
          <w:sz w:val="16"/>
          <w:szCs w:val="16"/>
        </w:rPr>
        <w:t>kurios neatitinka šioje Sutartyje ir (ar) teisės aktuose nustatytų reikalavimų (pvz.: metalo atliekos radioaktyvios, alyvose yra kitų skysčių ar mechaninių priemaišų, kurių kiekis viršija leistinas normas, arba polichlorintų befinilų ir polichlorintų terfenilų (toliau PCB\PCT) kiekis viršija deginimui nustatytą ribą, pjuvenose yra mechaninių priemaišų, kurių kiekis ar dydis viršija leistinas normas ir pan.);</w:t>
      </w:r>
    </w:p>
    <w:p w:rsidR="000424B1" w:rsidRPr="004F4358" w:rsidRDefault="00A33735" w:rsidP="000424B1">
      <w:pPr>
        <w:pStyle w:val="NormalWeb"/>
        <w:spacing w:before="0" w:beforeAutospacing="0" w:after="0"/>
        <w:jc w:val="both"/>
        <w:rPr>
          <w:sz w:val="16"/>
          <w:szCs w:val="16"/>
        </w:rPr>
      </w:pPr>
      <w:r w:rsidRPr="004F4358">
        <w:rPr>
          <w:sz w:val="16"/>
          <w:szCs w:val="16"/>
        </w:rPr>
        <w:t>4.1.14</w:t>
      </w:r>
      <w:r w:rsidR="00A538A4" w:rsidRPr="004F4358">
        <w:rPr>
          <w:sz w:val="16"/>
          <w:szCs w:val="16"/>
        </w:rPr>
        <w:t>. pagal iš anksto Š</w:t>
      </w:r>
      <w:r w:rsidR="000424B1" w:rsidRPr="004F4358">
        <w:rPr>
          <w:sz w:val="16"/>
          <w:szCs w:val="16"/>
        </w:rPr>
        <w:t>alių suderintas sąlygas apmokėti laboratorinius tyrimus, jei tai reikalinga atliekos sudėčiai nustatyti;</w:t>
      </w:r>
    </w:p>
    <w:p w:rsidR="00BD0D7A" w:rsidRPr="004F4358" w:rsidRDefault="00255D36" w:rsidP="00D9117E">
      <w:pPr>
        <w:pStyle w:val="NormalWeb"/>
        <w:spacing w:before="0" w:beforeAutospacing="0" w:after="0"/>
        <w:jc w:val="both"/>
        <w:rPr>
          <w:sz w:val="16"/>
          <w:szCs w:val="16"/>
        </w:rPr>
      </w:pPr>
      <w:r w:rsidRPr="004F4358">
        <w:rPr>
          <w:sz w:val="16"/>
          <w:szCs w:val="16"/>
        </w:rPr>
        <w:t>4</w:t>
      </w:r>
      <w:r w:rsidR="00A33735" w:rsidRPr="004F4358">
        <w:rPr>
          <w:sz w:val="16"/>
          <w:szCs w:val="16"/>
        </w:rPr>
        <w:t>.1.15</w:t>
      </w:r>
      <w:r w:rsidR="00BD0D7A" w:rsidRPr="004F4358">
        <w:rPr>
          <w:sz w:val="16"/>
          <w:szCs w:val="16"/>
        </w:rPr>
        <w:t xml:space="preserve">. su Vykdytoju suderintu laiku priimti Vykdytojo perduodamas Užsakovui </w:t>
      </w:r>
      <w:r w:rsidR="00244659" w:rsidRPr="004F4358">
        <w:rPr>
          <w:sz w:val="16"/>
          <w:szCs w:val="16"/>
        </w:rPr>
        <w:t xml:space="preserve">reikiamas </w:t>
      </w:r>
      <w:r w:rsidR="00BD0D7A" w:rsidRPr="004F4358">
        <w:rPr>
          <w:sz w:val="16"/>
          <w:szCs w:val="16"/>
        </w:rPr>
        <w:t>Sutarties priede Nr. 2 numatytas Talpas;</w:t>
      </w:r>
    </w:p>
    <w:p w:rsidR="00904D25" w:rsidRPr="004F4358" w:rsidRDefault="00A33735" w:rsidP="00D9117E">
      <w:pPr>
        <w:pStyle w:val="NormalWeb"/>
        <w:spacing w:before="0" w:beforeAutospacing="0" w:after="0"/>
        <w:jc w:val="both"/>
        <w:rPr>
          <w:sz w:val="16"/>
          <w:szCs w:val="16"/>
        </w:rPr>
      </w:pPr>
      <w:r w:rsidRPr="004F4358">
        <w:rPr>
          <w:sz w:val="16"/>
          <w:szCs w:val="16"/>
        </w:rPr>
        <w:t>4.1.16</w:t>
      </w:r>
      <w:r w:rsidR="00904D25" w:rsidRPr="004F4358">
        <w:rPr>
          <w:sz w:val="16"/>
          <w:szCs w:val="16"/>
        </w:rPr>
        <w:t>. į Vykdytojo perduotas Užsakovui Talpas talpinti tik Vykdytojui perduodamas atliekas</w:t>
      </w:r>
      <w:r w:rsidR="00C02CBE" w:rsidRPr="004F4358">
        <w:rPr>
          <w:sz w:val="16"/>
          <w:szCs w:val="16"/>
        </w:rPr>
        <w:t>, kurios atitinka teisės aktuose ir šioje Sutartyje nustatytus reikalavimus</w:t>
      </w:r>
      <w:r w:rsidR="00904D25" w:rsidRPr="004F4358">
        <w:rPr>
          <w:sz w:val="16"/>
          <w:szCs w:val="16"/>
        </w:rPr>
        <w:t>;</w:t>
      </w:r>
    </w:p>
    <w:p w:rsidR="00B14EDD" w:rsidRPr="004F4358" w:rsidRDefault="00A33735" w:rsidP="00D9117E">
      <w:pPr>
        <w:pStyle w:val="NormalWeb"/>
        <w:spacing w:before="0" w:beforeAutospacing="0" w:after="0"/>
        <w:jc w:val="both"/>
        <w:rPr>
          <w:sz w:val="16"/>
          <w:szCs w:val="16"/>
        </w:rPr>
      </w:pPr>
      <w:r w:rsidRPr="004F4358">
        <w:rPr>
          <w:sz w:val="16"/>
          <w:szCs w:val="16"/>
        </w:rPr>
        <w:t>4.1.17</w:t>
      </w:r>
      <w:r w:rsidR="00B14EDD" w:rsidRPr="004F4358">
        <w:rPr>
          <w:sz w:val="16"/>
          <w:szCs w:val="16"/>
        </w:rPr>
        <w:t xml:space="preserve">. tinkamai paženklinti </w:t>
      </w:r>
      <w:r w:rsidR="00427553" w:rsidRPr="004F4358">
        <w:rPr>
          <w:sz w:val="16"/>
          <w:szCs w:val="16"/>
        </w:rPr>
        <w:t xml:space="preserve">pavojingosioms atliekoms skirtas </w:t>
      </w:r>
      <w:r w:rsidR="00B14EDD" w:rsidRPr="004F4358">
        <w:rPr>
          <w:sz w:val="16"/>
          <w:szCs w:val="16"/>
        </w:rPr>
        <w:t>Talpas</w:t>
      </w:r>
      <w:r w:rsidR="00D31BBA" w:rsidRPr="004F4358">
        <w:rPr>
          <w:sz w:val="16"/>
          <w:szCs w:val="16"/>
        </w:rPr>
        <w:t xml:space="preserve"> </w:t>
      </w:r>
      <w:r w:rsidR="00427553" w:rsidRPr="004F4358">
        <w:rPr>
          <w:sz w:val="16"/>
          <w:szCs w:val="16"/>
        </w:rPr>
        <w:t>pavojingųjų atliekų ženklinimo etikete</w:t>
      </w:r>
      <w:r w:rsidR="00D31BBA" w:rsidRPr="004F4358">
        <w:rPr>
          <w:sz w:val="16"/>
          <w:szCs w:val="16"/>
        </w:rPr>
        <w:t>, teisės aktų nustatyta tvarka;</w:t>
      </w:r>
    </w:p>
    <w:p w:rsidR="00D9117E" w:rsidRPr="004F4358" w:rsidRDefault="00A33735" w:rsidP="00D9117E">
      <w:pPr>
        <w:pStyle w:val="NormalWeb"/>
        <w:spacing w:before="0" w:beforeAutospacing="0" w:after="0"/>
        <w:jc w:val="both"/>
        <w:rPr>
          <w:sz w:val="16"/>
          <w:szCs w:val="16"/>
        </w:rPr>
      </w:pPr>
      <w:r w:rsidRPr="004F4358">
        <w:rPr>
          <w:sz w:val="16"/>
          <w:szCs w:val="16"/>
        </w:rPr>
        <w:t>4.1.18</w:t>
      </w:r>
      <w:r w:rsidR="00C81611" w:rsidRPr="004F4358">
        <w:rPr>
          <w:sz w:val="16"/>
          <w:szCs w:val="16"/>
        </w:rPr>
        <w:t xml:space="preserve">. </w:t>
      </w:r>
      <w:r w:rsidR="00D9117E" w:rsidRPr="004F4358">
        <w:rPr>
          <w:sz w:val="16"/>
          <w:szCs w:val="16"/>
        </w:rPr>
        <w:t xml:space="preserve">atsakyti už Vykdytojo </w:t>
      </w:r>
      <w:r w:rsidR="00244659" w:rsidRPr="004F4358">
        <w:rPr>
          <w:sz w:val="16"/>
          <w:szCs w:val="16"/>
        </w:rPr>
        <w:t xml:space="preserve">Užsakovui perduotų </w:t>
      </w:r>
      <w:r w:rsidR="00D9117E" w:rsidRPr="004F4358">
        <w:rPr>
          <w:sz w:val="16"/>
          <w:szCs w:val="16"/>
        </w:rPr>
        <w:t xml:space="preserve">Talpų </w:t>
      </w:r>
      <w:r w:rsidR="00244659" w:rsidRPr="004F4358">
        <w:rPr>
          <w:sz w:val="16"/>
          <w:szCs w:val="16"/>
        </w:rPr>
        <w:t xml:space="preserve">apgadinimą, </w:t>
      </w:r>
      <w:r w:rsidR="00D9117E" w:rsidRPr="004F4358">
        <w:rPr>
          <w:sz w:val="16"/>
          <w:szCs w:val="16"/>
        </w:rPr>
        <w:t>sugadini</w:t>
      </w:r>
      <w:r w:rsidR="00244659" w:rsidRPr="004F4358">
        <w:rPr>
          <w:sz w:val="16"/>
          <w:szCs w:val="16"/>
        </w:rPr>
        <w:t>mą, sulaužymą,</w:t>
      </w:r>
      <w:r w:rsidR="00B844EA" w:rsidRPr="004F4358">
        <w:rPr>
          <w:sz w:val="16"/>
          <w:szCs w:val="16"/>
        </w:rPr>
        <w:t xml:space="preserve"> suniokojimą ir atlyginti</w:t>
      </w:r>
      <w:r w:rsidR="00B14EDD" w:rsidRPr="004F4358">
        <w:rPr>
          <w:sz w:val="16"/>
          <w:szCs w:val="16"/>
        </w:rPr>
        <w:t xml:space="preserve"> Vykdytojui nustatyto dydžio n</w:t>
      </w:r>
      <w:r w:rsidR="00B844EA" w:rsidRPr="004F4358">
        <w:rPr>
          <w:sz w:val="16"/>
          <w:szCs w:val="16"/>
        </w:rPr>
        <w:t>uostolius. Nuostolių atlyginimo</w:t>
      </w:r>
      <w:r w:rsidR="00B14EDD" w:rsidRPr="004F4358">
        <w:rPr>
          <w:sz w:val="16"/>
          <w:szCs w:val="16"/>
        </w:rPr>
        <w:t xml:space="preserve"> dydis nustatytas Sutarties priede Nr. 2</w:t>
      </w:r>
      <w:r w:rsidR="00D9117E" w:rsidRPr="004F4358">
        <w:rPr>
          <w:sz w:val="16"/>
          <w:szCs w:val="16"/>
        </w:rPr>
        <w:t>;</w:t>
      </w:r>
    </w:p>
    <w:p w:rsidR="009747A9" w:rsidRPr="004F4358" w:rsidRDefault="00A33735" w:rsidP="009747A9">
      <w:pPr>
        <w:pStyle w:val="NormalWeb"/>
        <w:spacing w:before="0" w:beforeAutospacing="0" w:after="0"/>
        <w:jc w:val="both"/>
        <w:rPr>
          <w:sz w:val="16"/>
          <w:szCs w:val="16"/>
        </w:rPr>
      </w:pPr>
      <w:r w:rsidRPr="004F4358">
        <w:rPr>
          <w:sz w:val="16"/>
          <w:szCs w:val="16"/>
        </w:rPr>
        <w:t>4.1.19</w:t>
      </w:r>
      <w:r w:rsidR="009747A9" w:rsidRPr="004F4358">
        <w:rPr>
          <w:sz w:val="16"/>
          <w:szCs w:val="16"/>
        </w:rPr>
        <w:t xml:space="preserve">. šioje Sutartyje nustatyta tvarka atsiskaityti su Vykdytoju, kai už Užsakovo perduotas Vykdytojui atliekas ir Vykdytojo suteiktas paslaugas numatytas Užsakovo mokėjimas </w:t>
      </w:r>
      <w:r w:rsidR="000424B1" w:rsidRPr="004F4358">
        <w:rPr>
          <w:sz w:val="16"/>
          <w:szCs w:val="16"/>
        </w:rPr>
        <w:t>Vykdytojui;</w:t>
      </w:r>
    </w:p>
    <w:p w:rsidR="009747A9" w:rsidRPr="004F4358" w:rsidRDefault="00A33735" w:rsidP="009747A9">
      <w:pPr>
        <w:pStyle w:val="BodyText"/>
        <w:spacing w:after="0"/>
        <w:rPr>
          <w:sz w:val="16"/>
          <w:szCs w:val="16"/>
        </w:rPr>
      </w:pPr>
      <w:r w:rsidRPr="004F4358">
        <w:rPr>
          <w:sz w:val="16"/>
          <w:szCs w:val="16"/>
        </w:rPr>
        <w:t>4.1.20</w:t>
      </w:r>
      <w:r w:rsidR="009747A9" w:rsidRPr="004F4358">
        <w:rPr>
          <w:sz w:val="16"/>
          <w:szCs w:val="16"/>
        </w:rPr>
        <w:t>. laiku pateikti tinkamam Sutarties vykdymui būtinus dokumentus ir informaciją, išskyrus komercinę paslaptį sudarančius dokumentus ir informaciją;</w:t>
      </w:r>
    </w:p>
    <w:p w:rsidR="009747A9" w:rsidRPr="004F4358" w:rsidRDefault="00A33735" w:rsidP="009747A9">
      <w:pPr>
        <w:pStyle w:val="BodyText"/>
        <w:spacing w:after="0"/>
        <w:rPr>
          <w:sz w:val="16"/>
          <w:szCs w:val="16"/>
        </w:rPr>
      </w:pPr>
      <w:r w:rsidRPr="004F4358">
        <w:rPr>
          <w:sz w:val="16"/>
          <w:szCs w:val="16"/>
        </w:rPr>
        <w:t>4.1.21</w:t>
      </w:r>
      <w:r w:rsidR="009747A9" w:rsidRPr="004F4358">
        <w:rPr>
          <w:sz w:val="16"/>
          <w:szCs w:val="16"/>
        </w:rPr>
        <w:t>. nedelsdamas informuoti Vykdytoją apie bet kokias aplinkybes, keliančias grėsmę tinkamam Sutarties vykdymui;</w:t>
      </w:r>
    </w:p>
    <w:p w:rsidR="009747A9" w:rsidRPr="004F4358" w:rsidRDefault="00A33735" w:rsidP="009747A9">
      <w:pPr>
        <w:pStyle w:val="NormalWeb"/>
        <w:spacing w:before="0" w:beforeAutospacing="0" w:after="0"/>
        <w:jc w:val="both"/>
        <w:rPr>
          <w:sz w:val="16"/>
          <w:szCs w:val="16"/>
        </w:rPr>
      </w:pPr>
      <w:r w:rsidRPr="004F4358">
        <w:rPr>
          <w:sz w:val="16"/>
          <w:szCs w:val="16"/>
        </w:rPr>
        <w:t>4.1.22</w:t>
      </w:r>
      <w:r w:rsidR="00FD302C" w:rsidRPr="004F4358">
        <w:rPr>
          <w:sz w:val="16"/>
          <w:szCs w:val="16"/>
        </w:rPr>
        <w:t>. vykdyti kitus šia Sutartimi prisiimtus įsipareigojimus</w:t>
      </w:r>
      <w:r w:rsidR="00180996" w:rsidRPr="004F4358">
        <w:rPr>
          <w:sz w:val="16"/>
          <w:szCs w:val="16"/>
        </w:rPr>
        <w:t xml:space="preserve">, Sutartyje numatytas prievoles </w:t>
      </w:r>
      <w:r w:rsidR="009747A9" w:rsidRPr="004F4358">
        <w:rPr>
          <w:sz w:val="16"/>
          <w:szCs w:val="16"/>
        </w:rPr>
        <w:t>ir sąlygas.</w:t>
      </w:r>
    </w:p>
    <w:p w:rsidR="00E614C9" w:rsidRPr="004F4358" w:rsidRDefault="00BB022A" w:rsidP="00D9117E">
      <w:pPr>
        <w:pStyle w:val="NormalWeb"/>
        <w:spacing w:before="0" w:beforeAutospacing="0" w:after="0"/>
        <w:jc w:val="both"/>
        <w:rPr>
          <w:sz w:val="16"/>
          <w:szCs w:val="16"/>
        </w:rPr>
      </w:pPr>
      <w:r w:rsidRPr="004F4358">
        <w:rPr>
          <w:sz w:val="16"/>
          <w:szCs w:val="16"/>
        </w:rPr>
        <w:t>4</w:t>
      </w:r>
      <w:r w:rsidR="00D9117E" w:rsidRPr="004F4358">
        <w:rPr>
          <w:sz w:val="16"/>
          <w:szCs w:val="16"/>
        </w:rPr>
        <w:t>.2. U</w:t>
      </w:r>
      <w:r w:rsidR="00904D25" w:rsidRPr="004F4358">
        <w:rPr>
          <w:sz w:val="16"/>
          <w:szCs w:val="16"/>
        </w:rPr>
        <w:t>žsakovas</w:t>
      </w:r>
      <w:r w:rsidR="00D9117E" w:rsidRPr="004F4358">
        <w:rPr>
          <w:sz w:val="16"/>
          <w:szCs w:val="16"/>
        </w:rPr>
        <w:t xml:space="preserve"> </w:t>
      </w:r>
      <w:r w:rsidR="0032175E" w:rsidRPr="004F4358">
        <w:rPr>
          <w:sz w:val="16"/>
          <w:szCs w:val="16"/>
        </w:rPr>
        <w:t>t</w:t>
      </w:r>
      <w:r w:rsidR="000F31B5" w:rsidRPr="004F4358">
        <w:rPr>
          <w:sz w:val="16"/>
          <w:szCs w:val="16"/>
        </w:rPr>
        <w:t>uri teisę</w:t>
      </w:r>
      <w:r w:rsidR="00E614C9" w:rsidRPr="004F4358">
        <w:rPr>
          <w:sz w:val="16"/>
          <w:szCs w:val="16"/>
        </w:rPr>
        <w:t>:</w:t>
      </w:r>
    </w:p>
    <w:p w:rsidR="004C539A" w:rsidRPr="004F4358" w:rsidRDefault="005F1AB3" w:rsidP="00D9117E">
      <w:pPr>
        <w:pStyle w:val="NormalWeb"/>
        <w:spacing w:before="0" w:beforeAutospacing="0" w:after="0"/>
        <w:jc w:val="both"/>
        <w:rPr>
          <w:sz w:val="16"/>
          <w:szCs w:val="16"/>
        </w:rPr>
      </w:pPr>
      <w:r w:rsidRPr="004F4358">
        <w:rPr>
          <w:sz w:val="16"/>
          <w:szCs w:val="16"/>
        </w:rPr>
        <w:t>4.2.1. pats arba naudojantis vežėjų paslaugomis, su Vykdytoju šioje Sutartyje nustatyta</w:t>
      </w:r>
      <w:r w:rsidR="00952A1A" w:rsidRPr="004F4358">
        <w:rPr>
          <w:sz w:val="16"/>
          <w:szCs w:val="16"/>
        </w:rPr>
        <w:t xml:space="preserve"> tvarka suderintomis sąlygomis ir laiku, pristatyti</w:t>
      </w:r>
      <w:r w:rsidRPr="004F4358">
        <w:rPr>
          <w:sz w:val="16"/>
          <w:szCs w:val="16"/>
        </w:rPr>
        <w:t xml:space="preserve"> Sutartyje numatytas </w:t>
      </w:r>
      <w:r w:rsidR="00E614C9" w:rsidRPr="004F4358">
        <w:rPr>
          <w:sz w:val="16"/>
          <w:szCs w:val="16"/>
        </w:rPr>
        <w:t>atliekas</w:t>
      </w:r>
      <w:r w:rsidRPr="004F4358">
        <w:rPr>
          <w:sz w:val="16"/>
          <w:szCs w:val="16"/>
        </w:rPr>
        <w:t xml:space="preserve"> Vykdytojui, vadovaujantis teisės aktų, reglamentuojančių atliekų surinkimą ir vežimą, nustatytais reikalavimais.</w:t>
      </w:r>
    </w:p>
    <w:p w:rsidR="00E614C9" w:rsidRPr="004F4358" w:rsidRDefault="004C539A" w:rsidP="00D9117E">
      <w:pPr>
        <w:pStyle w:val="NormalWeb"/>
        <w:spacing w:before="0" w:beforeAutospacing="0" w:after="0"/>
        <w:jc w:val="both"/>
        <w:rPr>
          <w:sz w:val="16"/>
          <w:szCs w:val="16"/>
        </w:rPr>
      </w:pPr>
      <w:r w:rsidRPr="004F4358">
        <w:rPr>
          <w:sz w:val="16"/>
          <w:szCs w:val="16"/>
        </w:rPr>
        <w:t xml:space="preserve">4.2.2. nepriimti ir neapmokėti Vykdytojo pateiktų </w:t>
      </w:r>
      <w:r w:rsidRPr="004F4358">
        <w:rPr>
          <w:bCs/>
          <w:sz w:val="16"/>
          <w:szCs w:val="16"/>
        </w:rPr>
        <w:t xml:space="preserve">PVM sąskaitų – faktūrų ir (ar) sąskaitų – faktūrų, ir (ar) kitų mokėjimo dokumentų, jei jie buvo išrašyti ir (ar) pateikti </w:t>
      </w:r>
      <w:r w:rsidR="00EB415D" w:rsidRPr="004F4358">
        <w:rPr>
          <w:bCs/>
          <w:sz w:val="16"/>
          <w:szCs w:val="16"/>
        </w:rPr>
        <w:t xml:space="preserve">Užsakovui </w:t>
      </w:r>
      <w:r w:rsidRPr="004F4358">
        <w:rPr>
          <w:bCs/>
          <w:sz w:val="16"/>
          <w:szCs w:val="16"/>
        </w:rPr>
        <w:t xml:space="preserve">nesilaikant </w:t>
      </w:r>
      <w:r w:rsidR="00EB415D" w:rsidRPr="004F4358">
        <w:rPr>
          <w:bCs/>
          <w:sz w:val="16"/>
          <w:szCs w:val="16"/>
        </w:rPr>
        <w:t xml:space="preserve">teisės aktų reikalavimų ir (ar) </w:t>
      </w:r>
      <w:r w:rsidRPr="004F4358">
        <w:rPr>
          <w:bCs/>
          <w:sz w:val="16"/>
          <w:szCs w:val="16"/>
        </w:rPr>
        <w:t>šios Sutarties 5 straipsnyje nustatytų sąlygų (reikalavimų)</w:t>
      </w:r>
      <w:r w:rsidR="00EB415D" w:rsidRPr="004F4358">
        <w:rPr>
          <w:bCs/>
          <w:sz w:val="16"/>
          <w:szCs w:val="16"/>
        </w:rPr>
        <w:t>,</w:t>
      </w:r>
      <w:r w:rsidRPr="004F4358">
        <w:rPr>
          <w:bCs/>
          <w:sz w:val="16"/>
          <w:szCs w:val="16"/>
        </w:rPr>
        <w:t xml:space="preserve"> ir (ar) terminų. Apie </w:t>
      </w:r>
      <w:r w:rsidR="00EB415D" w:rsidRPr="004F4358">
        <w:rPr>
          <w:bCs/>
          <w:sz w:val="16"/>
          <w:szCs w:val="16"/>
        </w:rPr>
        <w:t>atsisakymą priimti ir apmokėti Vykdytojo pateiktas PVM sąskaitas – faktūras ir (ar) sąskaitas – faktūras, ir (ar) kitus mokėjimo dokumentus, kurie buvo išrašyti ir (ar) pateikti Užsakovui nesilaikant teisės aktų reikalavimų ir (ar) šios Sutarties 5 straipsnyje nustatytų sąlygų (reikalavimų), ir (ar) terminų, Užsakovas informuoja Vykdytoją raštu, šioje Sutartyje nustatyta tvarka</w:t>
      </w:r>
      <w:r w:rsidRPr="004F4358">
        <w:rPr>
          <w:bCs/>
          <w:sz w:val="16"/>
          <w:szCs w:val="16"/>
        </w:rPr>
        <w:t>;</w:t>
      </w:r>
    </w:p>
    <w:p w:rsidR="00A330F9" w:rsidRPr="004F4358" w:rsidRDefault="004C539A" w:rsidP="00D9117E">
      <w:pPr>
        <w:pStyle w:val="NormalWeb"/>
        <w:spacing w:before="0" w:beforeAutospacing="0" w:after="0"/>
        <w:jc w:val="both"/>
        <w:rPr>
          <w:b/>
          <w:bCs/>
          <w:sz w:val="16"/>
          <w:szCs w:val="16"/>
        </w:rPr>
      </w:pPr>
      <w:r w:rsidRPr="004F4358">
        <w:rPr>
          <w:sz w:val="16"/>
          <w:szCs w:val="16"/>
        </w:rPr>
        <w:t>4.2.3</w:t>
      </w:r>
      <w:r w:rsidR="00E614C9" w:rsidRPr="004F4358">
        <w:rPr>
          <w:sz w:val="16"/>
          <w:szCs w:val="16"/>
        </w:rPr>
        <w:t>.</w:t>
      </w:r>
      <w:r w:rsidR="004B04EE" w:rsidRPr="004F4358">
        <w:rPr>
          <w:sz w:val="16"/>
          <w:szCs w:val="16"/>
        </w:rPr>
        <w:t xml:space="preserve"> </w:t>
      </w:r>
      <w:r w:rsidR="00255D36" w:rsidRPr="004F4358">
        <w:rPr>
          <w:sz w:val="16"/>
          <w:szCs w:val="16"/>
        </w:rPr>
        <w:t>dalį savo pareigų pavesti v</w:t>
      </w:r>
      <w:r w:rsidR="00E71937" w:rsidRPr="004F4358">
        <w:rPr>
          <w:sz w:val="16"/>
          <w:szCs w:val="16"/>
        </w:rPr>
        <w:t>ykdyti tretiesiems asmenims</w:t>
      </w:r>
      <w:r w:rsidR="00255D36" w:rsidRPr="004F4358">
        <w:rPr>
          <w:sz w:val="16"/>
          <w:szCs w:val="16"/>
        </w:rPr>
        <w:t>, išlikdamas pi</w:t>
      </w:r>
      <w:r w:rsidR="00E71937" w:rsidRPr="004F4358">
        <w:rPr>
          <w:sz w:val="16"/>
          <w:szCs w:val="16"/>
        </w:rPr>
        <w:t>lnai atsakingas Vykdytojui už jų</w:t>
      </w:r>
      <w:r w:rsidR="00255D36" w:rsidRPr="004F4358">
        <w:rPr>
          <w:sz w:val="16"/>
          <w:szCs w:val="16"/>
        </w:rPr>
        <w:t xml:space="preserve"> veiksmus.</w:t>
      </w:r>
    </w:p>
    <w:p w:rsidR="004A3E8F" w:rsidRPr="004F4358" w:rsidRDefault="004A3E8F" w:rsidP="00D9117E">
      <w:pPr>
        <w:pStyle w:val="NormalWeb"/>
        <w:spacing w:before="0" w:beforeAutospacing="0" w:after="0"/>
        <w:jc w:val="both"/>
        <w:rPr>
          <w:sz w:val="16"/>
          <w:szCs w:val="16"/>
        </w:rPr>
      </w:pPr>
    </w:p>
    <w:p w:rsidR="00D9117E" w:rsidRPr="004F4358" w:rsidRDefault="00D9117E" w:rsidP="00D9117E">
      <w:pPr>
        <w:pStyle w:val="NormalWeb"/>
        <w:spacing w:before="0" w:beforeAutospacing="0" w:after="0"/>
        <w:jc w:val="both"/>
        <w:rPr>
          <w:b/>
          <w:bCs/>
          <w:sz w:val="16"/>
          <w:szCs w:val="16"/>
        </w:rPr>
      </w:pPr>
      <w:r w:rsidRPr="004F4358">
        <w:rPr>
          <w:b/>
          <w:bCs/>
          <w:sz w:val="16"/>
          <w:szCs w:val="16"/>
        </w:rPr>
        <w:t>5</w:t>
      </w:r>
      <w:r w:rsidR="003B0C03" w:rsidRPr="004F4358">
        <w:rPr>
          <w:b/>
          <w:bCs/>
          <w:sz w:val="16"/>
          <w:szCs w:val="16"/>
        </w:rPr>
        <w:t xml:space="preserve"> straipsnis.</w:t>
      </w:r>
      <w:r w:rsidRPr="004F4358">
        <w:rPr>
          <w:b/>
          <w:bCs/>
          <w:sz w:val="16"/>
          <w:szCs w:val="16"/>
        </w:rPr>
        <w:t xml:space="preserve"> Sutarties kaina ir atsiskaitymo sąlygos</w:t>
      </w:r>
    </w:p>
    <w:p w:rsidR="00C23099" w:rsidRPr="004F4358" w:rsidRDefault="00C23099" w:rsidP="00C23099">
      <w:pPr>
        <w:pStyle w:val="NormalWeb"/>
        <w:spacing w:before="0" w:beforeAutospacing="0" w:after="0"/>
        <w:jc w:val="both"/>
        <w:rPr>
          <w:bCs/>
          <w:sz w:val="16"/>
          <w:szCs w:val="16"/>
        </w:rPr>
      </w:pPr>
      <w:r w:rsidRPr="004F4358">
        <w:rPr>
          <w:bCs/>
          <w:sz w:val="16"/>
          <w:szCs w:val="16"/>
        </w:rPr>
        <w:t>5.1. Atliekų perdavimo, kitų paslaugų teikimo kainos bei kitos sąlygos ir jų galiojimo terminai nurodyti Sutarties priede Nr.1</w:t>
      </w:r>
      <w:r w:rsidR="00637200" w:rsidRPr="004F4358">
        <w:rPr>
          <w:bCs/>
          <w:sz w:val="16"/>
          <w:szCs w:val="16"/>
        </w:rPr>
        <w:t>, kuris yra neatskiriama Sutarties dalis,</w:t>
      </w:r>
      <w:r w:rsidRPr="004F4358">
        <w:rPr>
          <w:bCs/>
          <w:sz w:val="16"/>
          <w:szCs w:val="16"/>
        </w:rPr>
        <w:t xml:space="preserve"> ir (arba) Vykdytojo elektroninėje svetainėje adresu www.atc.lt. Tuomet kai atliekų perdavimo, kitų paslaugų teikimo kainų bei kitų sąlygų galiojimo terminai nurodyti Sutarties priede</w:t>
      </w:r>
      <w:r w:rsidR="00952A1A" w:rsidRPr="004F4358">
        <w:rPr>
          <w:bCs/>
          <w:sz w:val="16"/>
          <w:szCs w:val="16"/>
        </w:rPr>
        <w:t xml:space="preserve"> Nr.1 yra pasibaigę, Sutarties Š</w:t>
      </w:r>
      <w:r w:rsidRPr="004F4358">
        <w:rPr>
          <w:bCs/>
          <w:sz w:val="16"/>
          <w:szCs w:val="16"/>
        </w:rPr>
        <w:t xml:space="preserve">alys vadovaujasi Vykdytojo elektroninėje svetainėje adresu www.atc.lt skelbiamomis atliekų perdavimo, kitų paslaugų teikimo kainomis bei kitomis sąlygomis ir jų galiojimo </w:t>
      </w:r>
      <w:r w:rsidRPr="00B35A3C">
        <w:rPr>
          <w:bCs/>
          <w:sz w:val="16"/>
          <w:szCs w:val="16"/>
        </w:rPr>
        <w:t>terminais.</w:t>
      </w:r>
      <w:r w:rsidR="00614D8C" w:rsidRPr="00B35A3C">
        <w:rPr>
          <w:bCs/>
          <w:sz w:val="16"/>
          <w:szCs w:val="16"/>
        </w:rPr>
        <w:t xml:space="preserve"> </w:t>
      </w:r>
      <w:r w:rsidR="005E53DB" w:rsidRPr="00B35A3C">
        <w:rPr>
          <w:bCs/>
          <w:sz w:val="16"/>
          <w:szCs w:val="16"/>
        </w:rPr>
        <w:t>Sutarties galiojimo metu pasikeitus atliekų perdavimo ir (ar) kitų paslaugų teikimo kainoms, ir (ar)</w:t>
      </w:r>
      <w:r w:rsidR="00DB4AAB" w:rsidRPr="00B35A3C">
        <w:rPr>
          <w:bCs/>
          <w:sz w:val="16"/>
          <w:szCs w:val="16"/>
        </w:rPr>
        <w:t xml:space="preserve"> kitoms sąlygoms,</w:t>
      </w:r>
      <w:r w:rsidR="005E53DB" w:rsidRPr="00B35A3C">
        <w:rPr>
          <w:bCs/>
          <w:sz w:val="16"/>
          <w:szCs w:val="16"/>
        </w:rPr>
        <w:t xml:space="preserve"> ir</w:t>
      </w:r>
      <w:r w:rsidR="00DB4AAB" w:rsidRPr="00B35A3C">
        <w:rPr>
          <w:bCs/>
          <w:sz w:val="16"/>
          <w:szCs w:val="16"/>
        </w:rPr>
        <w:t xml:space="preserve"> (ar) jų galiojimo terminams, skelbiamiems Vykdytojo</w:t>
      </w:r>
      <w:r w:rsidR="00DB4AAB" w:rsidRPr="00DB4AAB">
        <w:rPr>
          <w:bCs/>
          <w:sz w:val="16"/>
          <w:szCs w:val="16"/>
        </w:rPr>
        <w:t xml:space="preserve"> elektroninėje svetainėje adresu www.atc.lt</w:t>
      </w:r>
      <w:r w:rsidR="00DB4AAB">
        <w:rPr>
          <w:bCs/>
          <w:sz w:val="16"/>
          <w:szCs w:val="16"/>
        </w:rPr>
        <w:t xml:space="preserve">, ir tai paskelbiant </w:t>
      </w:r>
      <w:r w:rsidR="00DB4AAB" w:rsidRPr="00DB4AAB">
        <w:rPr>
          <w:bCs/>
          <w:sz w:val="16"/>
          <w:szCs w:val="16"/>
        </w:rPr>
        <w:t>Vykdytojo elektroninėje svetainėje adresu www.atc.lt</w:t>
      </w:r>
      <w:r w:rsidR="00DB4AAB">
        <w:rPr>
          <w:bCs/>
          <w:sz w:val="16"/>
          <w:szCs w:val="16"/>
        </w:rPr>
        <w:t>, laikoma, kad Užsakovas yra tinkamai informuotas apie a</w:t>
      </w:r>
      <w:r w:rsidR="00DB4AAB" w:rsidRPr="00DB4AAB">
        <w:rPr>
          <w:bCs/>
          <w:sz w:val="16"/>
          <w:szCs w:val="16"/>
        </w:rPr>
        <w:t>tliekų perdavi</w:t>
      </w:r>
      <w:r w:rsidR="00DB4AAB">
        <w:rPr>
          <w:bCs/>
          <w:sz w:val="16"/>
          <w:szCs w:val="16"/>
        </w:rPr>
        <w:t>mo, kitų paslaugų teikimo kainų</w:t>
      </w:r>
      <w:r w:rsidR="00670E72">
        <w:rPr>
          <w:bCs/>
          <w:sz w:val="16"/>
          <w:szCs w:val="16"/>
        </w:rPr>
        <w:t xml:space="preserve"> bei kitų</w:t>
      </w:r>
      <w:r w:rsidR="00DB4AAB">
        <w:rPr>
          <w:bCs/>
          <w:sz w:val="16"/>
          <w:szCs w:val="16"/>
        </w:rPr>
        <w:t xml:space="preserve"> sąlygų ir jų galiojimo terminų pasikeitimą ir sutinka su tokiu pakeitimu.</w:t>
      </w:r>
    </w:p>
    <w:p w:rsidR="000B6127" w:rsidRPr="004F4358" w:rsidRDefault="00EE7A98" w:rsidP="00EE7A98">
      <w:pPr>
        <w:pStyle w:val="NormalWeb"/>
        <w:spacing w:before="0" w:beforeAutospacing="0" w:after="0"/>
        <w:jc w:val="both"/>
        <w:rPr>
          <w:sz w:val="16"/>
          <w:szCs w:val="16"/>
        </w:rPr>
      </w:pPr>
      <w:r w:rsidRPr="004F4358">
        <w:rPr>
          <w:sz w:val="16"/>
          <w:szCs w:val="16"/>
        </w:rPr>
        <w:t>5</w:t>
      </w:r>
      <w:r w:rsidR="00C23099" w:rsidRPr="004F4358">
        <w:rPr>
          <w:sz w:val="16"/>
          <w:szCs w:val="16"/>
        </w:rPr>
        <w:t>.</w:t>
      </w:r>
      <w:r w:rsidR="00A33735" w:rsidRPr="004F4358">
        <w:rPr>
          <w:sz w:val="16"/>
          <w:szCs w:val="16"/>
        </w:rPr>
        <w:t>2</w:t>
      </w:r>
      <w:r w:rsidRPr="004F4358">
        <w:rPr>
          <w:sz w:val="16"/>
          <w:szCs w:val="16"/>
        </w:rPr>
        <w:t>. Atliekos laikomos perduo</w:t>
      </w:r>
      <w:r w:rsidR="00C705A3" w:rsidRPr="004F4358">
        <w:rPr>
          <w:sz w:val="16"/>
          <w:szCs w:val="16"/>
        </w:rPr>
        <w:t>tomis, kai</w:t>
      </w:r>
      <w:r w:rsidR="000B6127" w:rsidRPr="004F4358">
        <w:rPr>
          <w:sz w:val="16"/>
          <w:szCs w:val="16"/>
        </w:rPr>
        <w:t>: (i) Vykdytojas priėmė iš Užsakovo Sutartyje numatytas atliekas; ir (ii) Vykdytojas bei Užsakovas, naudodamasis GPAIS, patvirtino Vykdytojo pasvertą ir Lydraštyje nurodytą atliekų kiekį, vadovaujantis teisės aktais, reglamentuojančiais atliekų surinkimą bei vežimą, ir šia Sutartimi; ir (iii) abi Sutarties šalys pasirašė atliekų priėmimo – perdavimo aktą.</w:t>
      </w:r>
    </w:p>
    <w:p w:rsidR="00313C38" w:rsidRPr="004F4358" w:rsidRDefault="00A33735" w:rsidP="00313C38">
      <w:pPr>
        <w:pStyle w:val="NormalWeb"/>
        <w:spacing w:before="0" w:beforeAutospacing="0" w:after="0"/>
        <w:jc w:val="both"/>
        <w:rPr>
          <w:sz w:val="16"/>
          <w:szCs w:val="16"/>
        </w:rPr>
      </w:pPr>
      <w:r w:rsidRPr="004F4358">
        <w:rPr>
          <w:bCs/>
          <w:sz w:val="16"/>
          <w:szCs w:val="16"/>
        </w:rPr>
        <w:t>5.3</w:t>
      </w:r>
      <w:r w:rsidR="00313C38" w:rsidRPr="004F4358">
        <w:rPr>
          <w:bCs/>
          <w:sz w:val="16"/>
          <w:szCs w:val="16"/>
        </w:rPr>
        <w:t xml:space="preserve">. </w:t>
      </w:r>
      <w:r w:rsidR="001E7EAB" w:rsidRPr="004F4358">
        <w:rPr>
          <w:bCs/>
          <w:sz w:val="16"/>
          <w:szCs w:val="16"/>
        </w:rPr>
        <w:t>PVM sąskaita – faktūra ir (ar) sąskaita – faktūra, ir (ar) kiti mokėjimo dokumentai išrašomi</w:t>
      </w:r>
      <w:r w:rsidR="00313C38" w:rsidRPr="004F4358">
        <w:rPr>
          <w:bCs/>
          <w:sz w:val="16"/>
          <w:szCs w:val="16"/>
        </w:rPr>
        <w:t xml:space="preserve"> tik tam perduotų atliekų kiekiui, kuris nurodytas </w:t>
      </w:r>
      <w:r w:rsidR="00A538A4" w:rsidRPr="004F4358">
        <w:rPr>
          <w:bCs/>
          <w:sz w:val="16"/>
          <w:szCs w:val="16"/>
        </w:rPr>
        <w:t>abiejų Sutarties Š</w:t>
      </w:r>
      <w:r w:rsidR="006A4ABC" w:rsidRPr="004F4358">
        <w:rPr>
          <w:bCs/>
          <w:sz w:val="16"/>
          <w:szCs w:val="16"/>
        </w:rPr>
        <w:t>alių GPAIS patvirtintame Lydraštyje</w:t>
      </w:r>
      <w:r w:rsidR="00847AD7" w:rsidRPr="004F4358">
        <w:rPr>
          <w:bCs/>
          <w:sz w:val="16"/>
          <w:szCs w:val="16"/>
        </w:rPr>
        <w:t xml:space="preserve"> ir abiejų Sutarties </w:t>
      </w:r>
      <w:r w:rsidR="00A538A4" w:rsidRPr="004F4358">
        <w:rPr>
          <w:bCs/>
          <w:sz w:val="16"/>
          <w:szCs w:val="16"/>
        </w:rPr>
        <w:t>Š</w:t>
      </w:r>
      <w:r w:rsidR="00847AD7" w:rsidRPr="004F4358">
        <w:rPr>
          <w:bCs/>
          <w:sz w:val="16"/>
          <w:szCs w:val="16"/>
        </w:rPr>
        <w:t>alių pasirašytame atliekų priėmimo – perdavimo akte</w:t>
      </w:r>
      <w:r w:rsidR="00313C38" w:rsidRPr="004F4358">
        <w:rPr>
          <w:sz w:val="16"/>
          <w:szCs w:val="16"/>
        </w:rPr>
        <w:t>.</w:t>
      </w:r>
    </w:p>
    <w:p w:rsidR="00952A1A" w:rsidRPr="004F4358" w:rsidRDefault="00A33735" w:rsidP="00313C38">
      <w:pPr>
        <w:pStyle w:val="NormalWeb"/>
        <w:spacing w:before="0" w:beforeAutospacing="0" w:after="0"/>
        <w:jc w:val="both"/>
        <w:rPr>
          <w:sz w:val="16"/>
          <w:szCs w:val="16"/>
        </w:rPr>
      </w:pPr>
      <w:r w:rsidRPr="004F4358">
        <w:rPr>
          <w:bCs/>
          <w:sz w:val="16"/>
          <w:szCs w:val="16"/>
        </w:rPr>
        <w:t>5.4</w:t>
      </w:r>
      <w:r w:rsidR="00952A1A" w:rsidRPr="004F4358">
        <w:rPr>
          <w:bCs/>
          <w:sz w:val="16"/>
          <w:szCs w:val="16"/>
        </w:rPr>
        <w:t xml:space="preserve">. Tuomet, kai atliekų perdavimo ir kitų paslaugų teikimo kainos nurodytos Sutarties priede Nr.1, ir (arba) Vykdytojo elektroninėje svetainėje adresu www.atc.lt. skiriasi nuo abiejų Sutarties Šalių pasirašytame atliekų priėmimo – perdavimo akte nurodytų kainų, Šalys </w:t>
      </w:r>
      <w:r w:rsidR="00D42420" w:rsidRPr="004F4358">
        <w:rPr>
          <w:bCs/>
          <w:sz w:val="16"/>
          <w:szCs w:val="16"/>
        </w:rPr>
        <w:t>rengdamos PVM sąskaitas – faktūras</w:t>
      </w:r>
      <w:r w:rsidR="001E7EAB" w:rsidRPr="004F4358">
        <w:rPr>
          <w:bCs/>
          <w:sz w:val="16"/>
          <w:szCs w:val="16"/>
        </w:rPr>
        <w:t xml:space="preserve"> ir (ar) sąskaitas – faktūras, ir (ar) kitus mokėjimo dokumentus</w:t>
      </w:r>
      <w:r w:rsidR="00D42420" w:rsidRPr="004F4358">
        <w:rPr>
          <w:bCs/>
          <w:sz w:val="16"/>
          <w:szCs w:val="16"/>
        </w:rPr>
        <w:t xml:space="preserve"> vadovaujasi </w:t>
      </w:r>
      <w:r w:rsidR="001E7EAB" w:rsidRPr="004F4358">
        <w:rPr>
          <w:bCs/>
          <w:sz w:val="16"/>
          <w:szCs w:val="16"/>
        </w:rPr>
        <w:t xml:space="preserve">abiejų Sutarties Šalių pasirašytame </w:t>
      </w:r>
      <w:r w:rsidR="00D42420" w:rsidRPr="004F4358">
        <w:rPr>
          <w:bCs/>
          <w:sz w:val="16"/>
          <w:szCs w:val="16"/>
        </w:rPr>
        <w:t>atliekų priėmimo – perdavimo akte nurodytomis kainomis.</w:t>
      </w:r>
    </w:p>
    <w:p w:rsidR="004D6AA3" w:rsidRPr="004F4358" w:rsidRDefault="00C23099" w:rsidP="004D6AA3">
      <w:pPr>
        <w:pStyle w:val="NormalWeb"/>
        <w:spacing w:before="0" w:beforeAutospacing="0" w:after="0"/>
        <w:jc w:val="both"/>
        <w:rPr>
          <w:bCs/>
          <w:sz w:val="16"/>
          <w:szCs w:val="16"/>
        </w:rPr>
      </w:pPr>
      <w:r w:rsidRPr="004F4358">
        <w:rPr>
          <w:bCs/>
          <w:sz w:val="16"/>
          <w:szCs w:val="16"/>
        </w:rPr>
        <w:lastRenderedPageBreak/>
        <w:t>5.5</w:t>
      </w:r>
      <w:r w:rsidR="004D6AA3" w:rsidRPr="004F4358">
        <w:rPr>
          <w:bCs/>
          <w:sz w:val="16"/>
          <w:szCs w:val="16"/>
        </w:rPr>
        <w:t>. Užsakovas už Vykdytojui perduotas atliekas, Sutartyje nustatyta tvarka, išrašo ir pateikia Vykdytojui PVM sąskaitą – faktūrą</w:t>
      </w:r>
      <w:r w:rsidR="00E023B5" w:rsidRPr="004F4358">
        <w:rPr>
          <w:bCs/>
          <w:sz w:val="16"/>
          <w:szCs w:val="16"/>
        </w:rPr>
        <w:t xml:space="preserve"> ir (ar) sąskaitą – faktūrą, ir (ar) kitus mokėjimo dokumentus</w:t>
      </w:r>
      <w:r w:rsidR="004D6AA3" w:rsidRPr="004F4358">
        <w:rPr>
          <w:bCs/>
          <w:sz w:val="16"/>
          <w:szCs w:val="16"/>
        </w:rPr>
        <w:t xml:space="preserve"> ne vėliau kaip </w:t>
      </w:r>
      <w:r w:rsidR="00B905CF" w:rsidRPr="004F4358">
        <w:rPr>
          <w:bCs/>
          <w:sz w:val="16"/>
          <w:szCs w:val="16"/>
        </w:rPr>
        <w:t xml:space="preserve">iki kito kalendorinio mėnesio 10 (dešimtos) dienos (įskaitytinai) </w:t>
      </w:r>
      <w:r w:rsidR="004D6AA3" w:rsidRPr="004F4358">
        <w:rPr>
          <w:bCs/>
          <w:sz w:val="16"/>
          <w:szCs w:val="16"/>
        </w:rPr>
        <w:t xml:space="preserve">po </w:t>
      </w:r>
      <w:r w:rsidR="003B15FC" w:rsidRPr="004F4358">
        <w:rPr>
          <w:bCs/>
          <w:sz w:val="16"/>
          <w:szCs w:val="16"/>
        </w:rPr>
        <w:t xml:space="preserve">atliekų perdavimo </w:t>
      </w:r>
      <w:r w:rsidR="004D6AA3" w:rsidRPr="004F4358">
        <w:rPr>
          <w:bCs/>
          <w:sz w:val="16"/>
          <w:szCs w:val="16"/>
        </w:rPr>
        <w:t>dienos, kai už Užsakovo perduotas Vykdytojui atliekas yra numatytas Vykdytojo mokėjimas Užsakovui ir Užsakovo perduotos Vykdytojui atliekos atitinka teisės aktuose ir šioje Sutartyje nustatytus reikalavimus.</w:t>
      </w:r>
      <w:r w:rsidR="00B905CF" w:rsidRPr="004F4358">
        <w:rPr>
          <w:bCs/>
          <w:sz w:val="16"/>
          <w:szCs w:val="16"/>
        </w:rPr>
        <w:t xml:space="preserve"> </w:t>
      </w:r>
      <w:r w:rsidR="00E12949" w:rsidRPr="004F4358">
        <w:rPr>
          <w:bCs/>
          <w:sz w:val="16"/>
          <w:szCs w:val="16"/>
        </w:rPr>
        <w:t>PVM sąskaita – faktūra</w:t>
      </w:r>
      <w:r w:rsidR="00B905CF" w:rsidRPr="004F4358">
        <w:rPr>
          <w:bCs/>
          <w:sz w:val="16"/>
          <w:szCs w:val="16"/>
        </w:rPr>
        <w:t xml:space="preserve"> išrašoma atliekų perdavimo data arba </w:t>
      </w:r>
      <w:r w:rsidR="00E12949" w:rsidRPr="004F4358">
        <w:rPr>
          <w:bCs/>
          <w:sz w:val="16"/>
          <w:szCs w:val="16"/>
        </w:rPr>
        <w:t>atliekų perdavimo kalendorinio mėnesio data.</w:t>
      </w:r>
    </w:p>
    <w:p w:rsidR="004D6AA3" w:rsidRPr="004F4358" w:rsidRDefault="00C23099" w:rsidP="004D6AA3">
      <w:pPr>
        <w:pStyle w:val="NormalWeb"/>
        <w:spacing w:before="0" w:beforeAutospacing="0" w:after="0"/>
        <w:jc w:val="both"/>
        <w:rPr>
          <w:bCs/>
          <w:sz w:val="16"/>
          <w:szCs w:val="16"/>
        </w:rPr>
      </w:pPr>
      <w:r w:rsidRPr="004F4358">
        <w:rPr>
          <w:bCs/>
          <w:sz w:val="16"/>
          <w:szCs w:val="16"/>
        </w:rPr>
        <w:t>5.6</w:t>
      </w:r>
      <w:r w:rsidR="004D6AA3" w:rsidRPr="004F4358">
        <w:rPr>
          <w:bCs/>
          <w:sz w:val="16"/>
          <w:szCs w:val="16"/>
        </w:rPr>
        <w:t xml:space="preserve">. Vykdytojas už </w:t>
      </w:r>
      <w:r w:rsidR="002B2047" w:rsidRPr="004F4358">
        <w:rPr>
          <w:bCs/>
          <w:sz w:val="16"/>
          <w:szCs w:val="16"/>
        </w:rPr>
        <w:t>Užsakovo</w:t>
      </w:r>
      <w:r w:rsidR="004D6AA3" w:rsidRPr="004F4358">
        <w:rPr>
          <w:bCs/>
          <w:sz w:val="16"/>
          <w:szCs w:val="16"/>
        </w:rPr>
        <w:t xml:space="preserve"> perduotas atliekas</w:t>
      </w:r>
      <w:r w:rsidR="002B2047" w:rsidRPr="004F4358">
        <w:rPr>
          <w:bCs/>
          <w:sz w:val="16"/>
          <w:szCs w:val="16"/>
        </w:rPr>
        <w:t xml:space="preserve"> ir </w:t>
      </w:r>
      <w:r w:rsidR="00E930A1" w:rsidRPr="004F4358">
        <w:rPr>
          <w:bCs/>
          <w:sz w:val="16"/>
          <w:szCs w:val="16"/>
        </w:rPr>
        <w:t xml:space="preserve">(ar) </w:t>
      </w:r>
      <w:r w:rsidR="002B2047" w:rsidRPr="004F4358">
        <w:rPr>
          <w:bCs/>
          <w:sz w:val="16"/>
          <w:szCs w:val="16"/>
        </w:rPr>
        <w:t>Užsakovui suteiktas paslaugas</w:t>
      </w:r>
      <w:r w:rsidR="004D6AA3" w:rsidRPr="004F4358">
        <w:rPr>
          <w:bCs/>
          <w:sz w:val="16"/>
          <w:szCs w:val="16"/>
        </w:rPr>
        <w:t xml:space="preserve">, </w:t>
      </w:r>
      <w:r w:rsidR="002B2047" w:rsidRPr="004F4358">
        <w:rPr>
          <w:bCs/>
          <w:sz w:val="16"/>
          <w:szCs w:val="16"/>
        </w:rPr>
        <w:t>Sutartyje nustatyta tvarka,</w:t>
      </w:r>
      <w:r w:rsidR="004D6AA3" w:rsidRPr="004F4358">
        <w:rPr>
          <w:bCs/>
          <w:sz w:val="16"/>
          <w:szCs w:val="16"/>
        </w:rPr>
        <w:t xml:space="preserve"> išrašo ir pateikia </w:t>
      </w:r>
      <w:r w:rsidR="002B2047" w:rsidRPr="004F4358">
        <w:rPr>
          <w:bCs/>
          <w:sz w:val="16"/>
          <w:szCs w:val="16"/>
        </w:rPr>
        <w:t>Užsakovui</w:t>
      </w:r>
      <w:r w:rsidR="004D6AA3" w:rsidRPr="004F4358">
        <w:rPr>
          <w:bCs/>
          <w:sz w:val="16"/>
          <w:szCs w:val="16"/>
        </w:rPr>
        <w:t xml:space="preserve"> </w:t>
      </w:r>
      <w:r w:rsidR="00E023B5" w:rsidRPr="004F4358">
        <w:rPr>
          <w:bCs/>
          <w:sz w:val="16"/>
          <w:szCs w:val="16"/>
        </w:rPr>
        <w:t xml:space="preserve">PVM sąskaitą – faktūrą ir (ar) sąskaitą – faktūrą, ir (ar) kitus mokėjimo dokumentus </w:t>
      </w:r>
      <w:r w:rsidR="004D6AA3" w:rsidRPr="004F4358">
        <w:rPr>
          <w:bCs/>
          <w:sz w:val="16"/>
          <w:szCs w:val="16"/>
        </w:rPr>
        <w:t xml:space="preserve">ne vėliau </w:t>
      </w:r>
      <w:r w:rsidR="00E12949" w:rsidRPr="004F4358">
        <w:rPr>
          <w:bCs/>
          <w:sz w:val="16"/>
          <w:szCs w:val="16"/>
        </w:rPr>
        <w:t>kaip iki kito kalendorinio mėnesio 10 (dešimtos) dienos (įskaitytinai) po atliekų perdavimo dienos</w:t>
      </w:r>
      <w:r w:rsidR="004D6AA3" w:rsidRPr="004F4358">
        <w:rPr>
          <w:bCs/>
          <w:sz w:val="16"/>
          <w:szCs w:val="16"/>
        </w:rPr>
        <w:t xml:space="preserve">, kai už Užsakovo perduotas Vykdytojui atliekas </w:t>
      </w:r>
      <w:r w:rsidR="002B2047" w:rsidRPr="004F4358">
        <w:rPr>
          <w:bCs/>
          <w:sz w:val="16"/>
          <w:szCs w:val="16"/>
        </w:rPr>
        <w:t>ir Vykdytojo suteiktas Užsakovui paslaugas yra numatytas Užsakovo</w:t>
      </w:r>
      <w:r w:rsidR="004D6AA3" w:rsidRPr="004F4358">
        <w:rPr>
          <w:bCs/>
          <w:sz w:val="16"/>
          <w:szCs w:val="16"/>
        </w:rPr>
        <w:t xml:space="preserve"> mokėjimas </w:t>
      </w:r>
      <w:r w:rsidR="002B2047" w:rsidRPr="004F4358">
        <w:rPr>
          <w:bCs/>
          <w:sz w:val="16"/>
          <w:szCs w:val="16"/>
        </w:rPr>
        <w:t>Vykdytojui.</w:t>
      </w:r>
      <w:r w:rsidR="00E12949" w:rsidRPr="004F4358">
        <w:rPr>
          <w:bCs/>
          <w:sz w:val="16"/>
          <w:szCs w:val="16"/>
        </w:rPr>
        <w:t xml:space="preserve"> PVM sąskaita – faktūra išrašoma atliekų perdavimo </w:t>
      </w:r>
      <w:r w:rsidR="00E930A1" w:rsidRPr="004F4358">
        <w:rPr>
          <w:bCs/>
          <w:sz w:val="16"/>
          <w:szCs w:val="16"/>
        </w:rPr>
        <w:t xml:space="preserve">ir (ar) paslaugų suteikimo </w:t>
      </w:r>
      <w:r w:rsidR="00E12949" w:rsidRPr="004F4358">
        <w:rPr>
          <w:bCs/>
          <w:sz w:val="16"/>
          <w:szCs w:val="16"/>
        </w:rPr>
        <w:t xml:space="preserve">data arba atliekų perdavimo </w:t>
      </w:r>
      <w:r w:rsidR="00E930A1" w:rsidRPr="004F4358">
        <w:rPr>
          <w:bCs/>
          <w:sz w:val="16"/>
          <w:szCs w:val="16"/>
        </w:rPr>
        <w:t xml:space="preserve">ir (ar) paslaugų suteikimo </w:t>
      </w:r>
      <w:r w:rsidR="00E12949" w:rsidRPr="004F4358">
        <w:rPr>
          <w:bCs/>
          <w:sz w:val="16"/>
          <w:szCs w:val="16"/>
        </w:rPr>
        <w:t>kalendorinio mėnesio data.</w:t>
      </w:r>
    </w:p>
    <w:p w:rsidR="008E2845" w:rsidRPr="004F4358" w:rsidRDefault="00C23099" w:rsidP="008E2845">
      <w:pPr>
        <w:pStyle w:val="NormalWeb"/>
        <w:spacing w:before="0" w:beforeAutospacing="0" w:after="0"/>
        <w:jc w:val="both"/>
        <w:rPr>
          <w:bCs/>
          <w:sz w:val="16"/>
          <w:szCs w:val="16"/>
        </w:rPr>
      </w:pPr>
      <w:r w:rsidRPr="004F4358">
        <w:rPr>
          <w:sz w:val="16"/>
          <w:szCs w:val="16"/>
        </w:rPr>
        <w:t>5.7</w:t>
      </w:r>
      <w:r w:rsidR="005C49E3" w:rsidRPr="004F4358">
        <w:rPr>
          <w:sz w:val="16"/>
          <w:szCs w:val="16"/>
        </w:rPr>
        <w:t>. Už</w:t>
      </w:r>
      <w:r w:rsidR="008E2845" w:rsidRPr="004F4358">
        <w:rPr>
          <w:sz w:val="16"/>
          <w:szCs w:val="16"/>
        </w:rPr>
        <w:t>sakovas atsiskaito su Vykdytoju</w:t>
      </w:r>
      <w:r w:rsidR="005C49E3" w:rsidRPr="004F4358">
        <w:rPr>
          <w:sz w:val="16"/>
          <w:szCs w:val="16"/>
        </w:rPr>
        <w:t xml:space="preserve"> </w:t>
      </w:r>
      <w:r w:rsidR="004D3864">
        <w:rPr>
          <w:bCs/>
          <w:sz w:val="16"/>
          <w:szCs w:val="16"/>
        </w:rPr>
        <w:t>ne vėliau kaip per 14 (keturiolika) kalendorinių</w:t>
      </w:r>
      <w:r w:rsidR="008E2845" w:rsidRPr="004F4358">
        <w:rPr>
          <w:bCs/>
          <w:sz w:val="16"/>
          <w:szCs w:val="16"/>
        </w:rPr>
        <w:t xml:space="preserve"> dienų po šioje Sutartyje nustatyta tvarka tinkamai Vykdytojo išrašytos </w:t>
      </w:r>
      <w:r w:rsidR="00E023B5" w:rsidRPr="004F4358">
        <w:rPr>
          <w:bCs/>
          <w:sz w:val="16"/>
          <w:szCs w:val="16"/>
        </w:rPr>
        <w:t xml:space="preserve">PVM sąskaitos – faktūros ir (ar) sąskaitos – faktūros, ir (ar) kitų mokėjimo dokumentų </w:t>
      </w:r>
      <w:r w:rsidR="008E2845" w:rsidRPr="004F4358">
        <w:rPr>
          <w:bCs/>
          <w:sz w:val="16"/>
          <w:szCs w:val="16"/>
        </w:rPr>
        <w:t>gavimo dienos.</w:t>
      </w:r>
      <w:r w:rsidR="008E2845" w:rsidRPr="004F4358">
        <w:rPr>
          <w:sz w:val="16"/>
          <w:szCs w:val="16"/>
          <w:lang w:eastAsia="en-US"/>
        </w:rPr>
        <w:t xml:space="preserve"> </w:t>
      </w:r>
      <w:r w:rsidR="008E2845" w:rsidRPr="004F4358">
        <w:rPr>
          <w:bCs/>
          <w:sz w:val="16"/>
          <w:szCs w:val="16"/>
        </w:rPr>
        <w:t xml:space="preserve">Mokėjimo forma – bankinis pavedimas į Vykdytojo nurodytą sąskaitą arba </w:t>
      </w:r>
      <w:r w:rsidR="004B124F" w:rsidRPr="004F4358">
        <w:rPr>
          <w:bCs/>
          <w:sz w:val="16"/>
          <w:szCs w:val="16"/>
        </w:rPr>
        <w:t xml:space="preserve">grynųjų pinigų įnešimas į </w:t>
      </w:r>
      <w:r w:rsidR="008E2845" w:rsidRPr="004F4358">
        <w:rPr>
          <w:bCs/>
          <w:sz w:val="16"/>
          <w:szCs w:val="16"/>
        </w:rPr>
        <w:t>Vykdytojo kasą.</w:t>
      </w:r>
    </w:p>
    <w:p w:rsidR="00952A1A" w:rsidRPr="004F4358" w:rsidRDefault="00C23099" w:rsidP="008E2845">
      <w:pPr>
        <w:pStyle w:val="NormalWeb"/>
        <w:spacing w:before="0" w:beforeAutospacing="0" w:after="0"/>
        <w:jc w:val="both"/>
        <w:rPr>
          <w:bCs/>
          <w:sz w:val="16"/>
          <w:szCs w:val="16"/>
        </w:rPr>
      </w:pPr>
      <w:r w:rsidRPr="004F4358">
        <w:rPr>
          <w:sz w:val="16"/>
          <w:szCs w:val="16"/>
        </w:rPr>
        <w:t>5.8</w:t>
      </w:r>
      <w:r w:rsidR="008E2845" w:rsidRPr="004F4358">
        <w:rPr>
          <w:sz w:val="16"/>
          <w:szCs w:val="16"/>
        </w:rPr>
        <w:t xml:space="preserve">. Vykdytojas atsiskaito su Užsakovu </w:t>
      </w:r>
      <w:r w:rsidR="008E2845" w:rsidRPr="004F4358">
        <w:rPr>
          <w:bCs/>
          <w:sz w:val="16"/>
          <w:szCs w:val="16"/>
        </w:rPr>
        <w:t xml:space="preserve">ne vėliau kaip per </w:t>
      </w:r>
      <w:r w:rsidR="004D3864" w:rsidRPr="004D3864">
        <w:rPr>
          <w:bCs/>
          <w:sz w:val="16"/>
          <w:szCs w:val="16"/>
        </w:rPr>
        <w:t xml:space="preserve">14 (keturiolika) kalendorinių dienų </w:t>
      </w:r>
      <w:r w:rsidR="008E2845" w:rsidRPr="004F4358">
        <w:rPr>
          <w:bCs/>
          <w:sz w:val="16"/>
          <w:szCs w:val="16"/>
        </w:rPr>
        <w:t xml:space="preserve">po šioje Sutartyje nustatyta tvarka tinkamai Užsakovo išrašytos </w:t>
      </w:r>
      <w:r w:rsidR="00E023B5" w:rsidRPr="004F4358">
        <w:rPr>
          <w:bCs/>
          <w:sz w:val="16"/>
          <w:szCs w:val="16"/>
        </w:rPr>
        <w:t xml:space="preserve">PVM sąskaitos – faktūros ir (ar) sąskaitos – faktūros, ir (ar) kitų mokėjimo dokumentų </w:t>
      </w:r>
      <w:r w:rsidR="008E2845" w:rsidRPr="004F4358">
        <w:rPr>
          <w:bCs/>
          <w:sz w:val="16"/>
          <w:szCs w:val="16"/>
        </w:rPr>
        <w:t>gavimo dienos.</w:t>
      </w:r>
      <w:r w:rsidR="008E2845" w:rsidRPr="004F4358">
        <w:rPr>
          <w:sz w:val="16"/>
          <w:szCs w:val="16"/>
          <w:lang w:eastAsia="en-US"/>
        </w:rPr>
        <w:t xml:space="preserve"> </w:t>
      </w:r>
      <w:r w:rsidR="008E2845" w:rsidRPr="004F4358">
        <w:rPr>
          <w:bCs/>
          <w:sz w:val="16"/>
          <w:szCs w:val="16"/>
        </w:rPr>
        <w:t xml:space="preserve">Mokėjimo forma – bankinis pavedimas į Užsakovo nurodytą sąskaitą </w:t>
      </w:r>
      <w:r w:rsidR="004B124F" w:rsidRPr="004F4358">
        <w:rPr>
          <w:bCs/>
          <w:sz w:val="16"/>
          <w:szCs w:val="16"/>
        </w:rPr>
        <w:t xml:space="preserve">arba grynųjų pinigų įnešimas į </w:t>
      </w:r>
      <w:r w:rsidR="008E2845" w:rsidRPr="004F4358">
        <w:rPr>
          <w:bCs/>
          <w:sz w:val="16"/>
          <w:szCs w:val="16"/>
        </w:rPr>
        <w:t>Užsakovo kasą.</w:t>
      </w:r>
    </w:p>
    <w:p w:rsidR="00D9117E" w:rsidRPr="004F4358" w:rsidRDefault="00D9117E" w:rsidP="00B41D9E">
      <w:pPr>
        <w:pStyle w:val="NormalWeb"/>
        <w:spacing w:before="0" w:beforeAutospacing="0" w:after="0"/>
        <w:jc w:val="both"/>
        <w:rPr>
          <w:sz w:val="16"/>
          <w:szCs w:val="16"/>
        </w:rPr>
      </w:pPr>
      <w:r w:rsidRPr="004F4358">
        <w:rPr>
          <w:sz w:val="16"/>
          <w:szCs w:val="16"/>
        </w:rPr>
        <w:t>5.</w:t>
      </w:r>
      <w:r w:rsidR="00C23099" w:rsidRPr="004F4358">
        <w:rPr>
          <w:sz w:val="16"/>
          <w:szCs w:val="16"/>
        </w:rPr>
        <w:t>9</w:t>
      </w:r>
      <w:r w:rsidRPr="004F4358">
        <w:rPr>
          <w:sz w:val="16"/>
          <w:szCs w:val="16"/>
        </w:rPr>
        <w:t xml:space="preserve">. Šalių susitarimu, </w:t>
      </w:r>
      <w:r w:rsidR="001B06EC" w:rsidRPr="004F4358">
        <w:rPr>
          <w:sz w:val="16"/>
          <w:szCs w:val="16"/>
        </w:rPr>
        <w:t>perduodamoms atliekoms ir teikiamoms paslaugoms</w:t>
      </w:r>
      <w:r w:rsidRPr="004F4358">
        <w:rPr>
          <w:sz w:val="16"/>
          <w:szCs w:val="16"/>
        </w:rPr>
        <w:t xml:space="preserve"> gali būti taikomas išankstinis apmokėjimas.</w:t>
      </w:r>
    </w:p>
    <w:p w:rsidR="00D9117E" w:rsidRPr="004F4358" w:rsidRDefault="00D9117E" w:rsidP="00D9117E">
      <w:pPr>
        <w:pStyle w:val="NormalWeb"/>
        <w:spacing w:before="0" w:beforeAutospacing="0" w:after="0"/>
        <w:jc w:val="both"/>
        <w:rPr>
          <w:sz w:val="16"/>
          <w:szCs w:val="16"/>
          <w:highlight w:val="green"/>
        </w:rPr>
      </w:pPr>
    </w:p>
    <w:p w:rsidR="00D9117E" w:rsidRPr="004F4358" w:rsidRDefault="00D9117E" w:rsidP="00D9117E">
      <w:pPr>
        <w:pStyle w:val="NormalWeb"/>
        <w:spacing w:before="0" w:beforeAutospacing="0" w:after="0"/>
        <w:jc w:val="both"/>
        <w:rPr>
          <w:sz w:val="16"/>
          <w:szCs w:val="16"/>
        </w:rPr>
      </w:pPr>
      <w:r w:rsidRPr="004F4358">
        <w:rPr>
          <w:b/>
          <w:bCs/>
          <w:sz w:val="16"/>
          <w:szCs w:val="16"/>
        </w:rPr>
        <w:t>6</w:t>
      </w:r>
      <w:r w:rsidR="003B0C03" w:rsidRPr="004F4358">
        <w:rPr>
          <w:b/>
          <w:bCs/>
          <w:sz w:val="16"/>
          <w:szCs w:val="16"/>
        </w:rPr>
        <w:t xml:space="preserve"> straipsnis.</w:t>
      </w:r>
      <w:r w:rsidRPr="004F4358">
        <w:rPr>
          <w:b/>
          <w:bCs/>
          <w:sz w:val="16"/>
          <w:szCs w:val="16"/>
        </w:rPr>
        <w:t xml:space="preserve"> Šalių atsakomybė</w:t>
      </w:r>
    </w:p>
    <w:p w:rsidR="00140390" w:rsidRPr="004F4358" w:rsidRDefault="00140390" w:rsidP="00140390">
      <w:pPr>
        <w:tabs>
          <w:tab w:val="left" w:pos="567"/>
        </w:tabs>
        <w:jc w:val="both"/>
        <w:rPr>
          <w:sz w:val="16"/>
          <w:szCs w:val="16"/>
        </w:rPr>
      </w:pPr>
      <w:r w:rsidRPr="004F4358">
        <w:rPr>
          <w:sz w:val="16"/>
          <w:szCs w:val="16"/>
        </w:rPr>
        <w:t>6.1. Jei Vykdytojas nevykdo ar netinkamai vykdo Sutartyje ir (ar) jos prieduose numatytas sąlygas</w:t>
      </w:r>
      <w:r w:rsidR="00F1193E" w:rsidRPr="004F4358">
        <w:rPr>
          <w:sz w:val="16"/>
          <w:szCs w:val="16"/>
        </w:rPr>
        <w:t xml:space="preserve"> ir įsipareigojimus</w:t>
      </w:r>
      <w:r w:rsidRPr="004F4358">
        <w:rPr>
          <w:sz w:val="16"/>
          <w:szCs w:val="16"/>
        </w:rPr>
        <w:t>, jis privalo</w:t>
      </w:r>
      <w:r w:rsidR="0021464E" w:rsidRPr="004F4358">
        <w:rPr>
          <w:sz w:val="16"/>
          <w:szCs w:val="16"/>
        </w:rPr>
        <w:t>, Užsakovui pareikalavus,</w:t>
      </w:r>
      <w:r w:rsidRPr="004F4358">
        <w:rPr>
          <w:sz w:val="16"/>
          <w:szCs w:val="16"/>
        </w:rPr>
        <w:t xml:space="preserve"> atlyginti visus Užsakovo patirtus pagrįstus nuostolius dėl Sutarties nevykdymo ar netinkamo vykdymo.  </w:t>
      </w:r>
    </w:p>
    <w:p w:rsidR="00140390" w:rsidRPr="004F4358" w:rsidRDefault="00140390" w:rsidP="00140390">
      <w:pPr>
        <w:tabs>
          <w:tab w:val="left" w:pos="567"/>
        </w:tabs>
        <w:jc w:val="both"/>
        <w:rPr>
          <w:sz w:val="16"/>
          <w:szCs w:val="16"/>
        </w:rPr>
      </w:pPr>
      <w:r w:rsidRPr="004F4358">
        <w:rPr>
          <w:sz w:val="16"/>
          <w:szCs w:val="16"/>
        </w:rPr>
        <w:t>6.2.  Jei Užsakovas nevykdo ar netinkamai vykdo Sutartyje ir (ar) jos prieduose numatytas sąlygas</w:t>
      </w:r>
      <w:r w:rsidR="00F1193E" w:rsidRPr="004F4358">
        <w:rPr>
          <w:sz w:val="16"/>
          <w:szCs w:val="16"/>
        </w:rPr>
        <w:t xml:space="preserve"> ir įsipareigojimus</w:t>
      </w:r>
      <w:r w:rsidRPr="004F4358">
        <w:rPr>
          <w:sz w:val="16"/>
          <w:szCs w:val="16"/>
        </w:rPr>
        <w:t>, jis privalo</w:t>
      </w:r>
      <w:r w:rsidR="0021464E" w:rsidRPr="004F4358">
        <w:rPr>
          <w:sz w:val="16"/>
          <w:szCs w:val="16"/>
        </w:rPr>
        <w:t>, Vykdytojui pareikalavus,</w:t>
      </w:r>
      <w:r w:rsidRPr="004F4358">
        <w:rPr>
          <w:sz w:val="16"/>
          <w:szCs w:val="16"/>
        </w:rPr>
        <w:t xml:space="preserve"> atlyginti visus Vykdytojo patirtus pagrįstus nuostolius dėl Sutarties nevykdymo ar netinkamo vykdymo.  </w:t>
      </w:r>
    </w:p>
    <w:p w:rsidR="00140390" w:rsidRPr="004F4358" w:rsidRDefault="00140390" w:rsidP="00140390">
      <w:pPr>
        <w:tabs>
          <w:tab w:val="left" w:pos="567"/>
        </w:tabs>
        <w:jc w:val="both"/>
        <w:rPr>
          <w:sz w:val="16"/>
          <w:szCs w:val="16"/>
        </w:rPr>
      </w:pPr>
      <w:r w:rsidRPr="004F4358">
        <w:rPr>
          <w:sz w:val="16"/>
          <w:szCs w:val="16"/>
        </w:rPr>
        <w:t xml:space="preserve">6.3. </w:t>
      </w:r>
      <w:r w:rsidR="00696792" w:rsidRPr="004F4358">
        <w:rPr>
          <w:sz w:val="16"/>
          <w:szCs w:val="16"/>
        </w:rPr>
        <w:t>Jei Vykdytojas pradelsia</w:t>
      </w:r>
      <w:r w:rsidRPr="004F4358">
        <w:rPr>
          <w:sz w:val="16"/>
          <w:szCs w:val="16"/>
        </w:rPr>
        <w:t xml:space="preserve"> Sutartyje nustatytus atsiskaitymo terminus, jis Užsakovui </w:t>
      </w:r>
      <w:r w:rsidR="003B3955" w:rsidRPr="004F4358">
        <w:rPr>
          <w:sz w:val="16"/>
          <w:szCs w:val="16"/>
        </w:rPr>
        <w:t xml:space="preserve">pareikalavus </w:t>
      </w:r>
      <w:r w:rsidR="00F27964" w:rsidRPr="004F4358">
        <w:rPr>
          <w:sz w:val="16"/>
          <w:szCs w:val="16"/>
        </w:rPr>
        <w:t xml:space="preserve">privalo </w:t>
      </w:r>
      <w:r w:rsidRPr="004F4358">
        <w:rPr>
          <w:sz w:val="16"/>
          <w:szCs w:val="16"/>
        </w:rPr>
        <w:t>mok</w:t>
      </w:r>
      <w:r w:rsidR="00F27964" w:rsidRPr="004F4358">
        <w:rPr>
          <w:sz w:val="16"/>
          <w:szCs w:val="16"/>
        </w:rPr>
        <w:t>ėti</w:t>
      </w:r>
      <w:r w:rsidR="004D5A00" w:rsidRPr="004F4358">
        <w:rPr>
          <w:sz w:val="16"/>
          <w:szCs w:val="16"/>
        </w:rPr>
        <w:t xml:space="preserve"> delspinigius, kurie lygūs 0,03 (trijų</w:t>
      </w:r>
      <w:r w:rsidRPr="004F4358">
        <w:rPr>
          <w:sz w:val="16"/>
          <w:szCs w:val="16"/>
        </w:rPr>
        <w:t xml:space="preserve"> šimtųjų) proc. nuo </w:t>
      </w:r>
      <w:r w:rsidR="003B3955" w:rsidRPr="004F4358">
        <w:rPr>
          <w:sz w:val="16"/>
          <w:szCs w:val="16"/>
        </w:rPr>
        <w:t xml:space="preserve">laiku </w:t>
      </w:r>
      <w:r w:rsidRPr="004F4358">
        <w:rPr>
          <w:sz w:val="16"/>
          <w:szCs w:val="16"/>
        </w:rPr>
        <w:t>nesumokėtos sumos už kie</w:t>
      </w:r>
      <w:r w:rsidR="00696792" w:rsidRPr="004F4358">
        <w:rPr>
          <w:sz w:val="16"/>
          <w:szCs w:val="16"/>
        </w:rPr>
        <w:t>kvieną pradelstą</w:t>
      </w:r>
      <w:r w:rsidRPr="004F4358">
        <w:rPr>
          <w:sz w:val="16"/>
          <w:szCs w:val="16"/>
        </w:rPr>
        <w:t xml:space="preserve"> dieną.</w:t>
      </w:r>
      <w:r w:rsidR="00180996" w:rsidRPr="004F4358">
        <w:rPr>
          <w:sz w:val="16"/>
          <w:szCs w:val="16"/>
        </w:rPr>
        <w:t xml:space="preserve"> </w:t>
      </w:r>
    </w:p>
    <w:p w:rsidR="00140390" w:rsidRPr="004F4358" w:rsidRDefault="00140390" w:rsidP="00140390">
      <w:pPr>
        <w:tabs>
          <w:tab w:val="left" w:pos="567"/>
        </w:tabs>
        <w:jc w:val="both"/>
        <w:rPr>
          <w:sz w:val="16"/>
          <w:szCs w:val="16"/>
        </w:rPr>
      </w:pPr>
      <w:r w:rsidRPr="004F4358">
        <w:rPr>
          <w:sz w:val="16"/>
          <w:szCs w:val="16"/>
        </w:rPr>
        <w:t>6</w:t>
      </w:r>
      <w:r w:rsidR="00696792" w:rsidRPr="004F4358">
        <w:rPr>
          <w:sz w:val="16"/>
          <w:szCs w:val="16"/>
        </w:rPr>
        <w:t>.4. Jei Užsakovas pradelsia</w:t>
      </w:r>
      <w:r w:rsidRPr="004F4358">
        <w:rPr>
          <w:sz w:val="16"/>
          <w:szCs w:val="16"/>
        </w:rPr>
        <w:t xml:space="preserve"> Sutartyje nustatytus atsiskaitymo terminus, jis Vykdytojui </w:t>
      </w:r>
      <w:r w:rsidR="003B3955" w:rsidRPr="004F4358">
        <w:rPr>
          <w:sz w:val="16"/>
          <w:szCs w:val="16"/>
        </w:rPr>
        <w:t xml:space="preserve">pareikalavus </w:t>
      </w:r>
      <w:r w:rsidR="00F27964" w:rsidRPr="004F4358">
        <w:rPr>
          <w:sz w:val="16"/>
          <w:szCs w:val="16"/>
        </w:rPr>
        <w:t xml:space="preserve">privalo </w:t>
      </w:r>
      <w:r w:rsidRPr="004F4358">
        <w:rPr>
          <w:sz w:val="16"/>
          <w:szCs w:val="16"/>
        </w:rPr>
        <w:t>mok</w:t>
      </w:r>
      <w:r w:rsidR="00F27964" w:rsidRPr="004F4358">
        <w:rPr>
          <w:sz w:val="16"/>
          <w:szCs w:val="16"/>
        </w:rPr>
        <w:t>ėti</w:t>
      </w:r>
      <w:r w:rsidR="004D5A00" w:rsidRPr="004F4358">
        <w:rPr>
          <w:sz w:val="16"/>
          <w:szCs w:val="16"/>
        </w:rPr>
        <w:t xml:space="preserve"> delspinigius, kurie lygūs 0,03 (trijų</w:t>
      </w:r>
      <w:r w:rsidRPr="004F4358">
        <w:rPr>
          <w:sz w:val="16"/>
          <w:szCs w:val="16"/>
        </w:rPr>
        <w:t xml:space="preserve"> šimtųjų) proc. nuo </w:t>
      </w:r>
      <w:r w:rsidR="003B3955" w:rsidRPr="004F4358">
        <w:rPr>
          <w:sz w:val="16"/>
          <w:szCs w:val="16"/>
        </w:rPr>
        <w:t xml:space="preserve">laiku </w:t>
      </w:r>
      <w:r w:rsidRPr="004F4358">
        <w:rPr>
          <w:sz w:val="16"/>
          <w:szCs w:val="16"/>
        </w:rPr>
        <w:t>nesumokė</w:t>
      </w:r>
      <w:r w:rsidR="00696792" w:rsidRPr="004F4358">
        <w:rPr>
          <w:sz w:val="16"/>
          <w:szCs w:val="16"/>
        </w:rPr>
        <w:t>tos sumos už kiekvieną pradelstą</w:t>
      </w:r>
      <w:r w:rsidRPr="004F4358">
        <w:rPr>
          <w:sz w:val="16"/>
          <w:szCs w:val="16"/>
        </w:rPr>
        <w:t xml:space="preserve"> dieną.</w:t>
      </w:r>
      <w:r w:rsidR="00F27964" w:rsidRPr="004F4358">
        <w:rPr>
          <w:sz w:val="16"/>
          <w:szCs w:val="16"/>
        </w:rPr>
        <w:t xml:space="preserve"> </w:t>
      </w:r>
    </w:p>
    <w:p w:rsidR="003B3955" w:rsidRPr="004F4358" w:rsidRDefault="003B3955" w:rsidP="00140390">
      <w:pPr>
        <w:tabs>
          <w:tab w:val="left" w:pos="567"/>
        </w:tabs>
        <w:jc w:val="both"/>
        <w:rPr>
          <w:sz w:val="16"/>
          <w:szCs w:val="16"/>
        </w:rPr>
      </w:pPr>
      <w:r w:rsidRPr="004F4358">
        <w:rPr>
          <w:sz w:val="16"/>
          <w:szCs w:val="16"/>
        </w:rPr>
        <w:t>6.5. Šalis, dėl kurios kaltų veiksmų ar neveikimo kita Šalis patiria žalą, privalo atlyginti kitai Šaliai pareikalavus patirtus pagrįstus nuostolius.</w:t>
      </w:r>
    </w:p>
    <w:p w:rsidR="00D97AA8" w:rsidRPr="004F4358" w:rsidRDefault="003B3955" w:rsidP="00D97AA8">
      <w:pPr>
        <w:pStyle w:val="NormalWeb"/>
        <w:spacing w:before="0" w:beforeAutospacing="0" w:after="0"/>
        <w:jc w:val="both"/>
        <w:rPr>
          <w:sz w:val="16"/>
          <w:szCs w:val="16"/>
        </w:rPr>
      </w:pPr>
      <w:r w:rsidRPr="004F4358">
        <w:rPr>
          <w:sz w:val="16"/>
          <w:szCs w:val="16"/>
        </w:rPr>
        <w:t>6.6. Šioje Sutartyje numatyta</w:t>
      </w:r>
      <w:r w:rsidR="00140390" w:rsidRPr="004F4358">
        <w:rPr>
          <w:sz w:val="16"/>
          <w:szCs w:val="16"/>
        </w:rPr>
        <w:t xml:space="preserve"> </w:t>
      </w:r>
      <w:r w:rsidRPr="004F4358">
        <w:rPr>
          <w:sz w:val="16"/>
          <w:szCs w:val="16"/>
        </w:rPr>
        <w:t>žala atlyginama</w:t>
      </w:r>
      <w:r w:rsidR="00140390" w:rsidRPr="004F4358">
        <w:rPr>
          <w:sz w:val="16"/>
          <w:szCs w:val="16"/>
        </w:rPr>
        <w:t xml:space="preserve">, delspinigiai sumokami ir nuostoliai atlyginami per </w:t>
      </w:r>
      <w:r w:rsidR="000E6EC9" w:rsidRPr="000E6EC9">
        <w:rPr>
          <w:bCs/>
          <w:sz w:val="16"/>
          <w:szCs w:val="16"/>
        </w:rPr>
        <w:t xml:space="preserve">14 (keturiolika) kalendorinių dienų </w:t>
      </w:r>
      <w:r w:rsidR="0021464E" w:rsidRPr="004F4358">
        <w:rPr>
          <w:sz w:val="16"/>
          <w:szCs w:val="16"/>
        </w:rPr>
        <w:t>nuo atitinkamos Š</w:t>
      </w:r>
      <w:r w:rsidR="00140390" w:rsidRPr="004F4358">
        <w:rPr>
          <w:sz w:val="16"/>
          <w:szCs w:val="16"/>
        </w:rPr>
        <w:t>alies pareikalavimo.</w:t>
      </w:r>
      <w:r w:rsidR="00D97AA8" w:rsidRPr="004F4358">
        <w:rPr>
          <w:sz w:val="16"/>
          <w:szCs w:val="16"/>
        </w:rPr>
        <w:t xml:space="preserve"> Atsiskaitant pirma dengiami delspinigiai, o paskui įsiskolinta suma. Skolos išieškojimo išlaidas apmoka skolininkas ar žalą padaręs asmuo.</w:t>
      </w:r>
    </w:p>
    <w:p w:rsidR="00D9117E" w:rsidRPr="004F4358" w:rsidRDefault="00D9117E" w:rsidP="00D9117E">
      <w:pPr>
        <w:pStyle w:val="NormalWeb"/>
        <w:spacing w:before="0" w:beforeAutospacing="0" w:after="0"/>
        <w:jc w:val="both"/>
        <w:rPr>
          <w:sz w:val="16"/>
          <w:szCs w:val="16"/>
          <w:highlight w:val="green"/>
        </w:rPr>
      </w:pPr>
    </w:p>
    <w:p w:rsidR="00D9117E" w:rsidRPr="004F4358" w:rsidRDefault="00D9117E" w:rsidP="00D9117E">
      <w:pPr>
        <w:pStyle w:val="NormalWeb"/>
        <w:spacing w:before="0" w:beforeAutospacing="0" w:after="0"/>
        <w:jc w:val="both"/>
        <w:rPr>
          <w:sz w:val="16"/>
          <w:szCs w:val="16"/>
        </w:rPr>
      </w:pPr>
      <w:r w:rsidRPr="004F4358">
        <w:rPr>
          <w:b/>
          <w:bCs/>
          <w:sz w:val="16"/>
          <w:szCs w:val="16"/>
        </w:rPr>
        <w:t>7</w:t>
      </w:r>
      <w:r w:rsidR="003B0C03" w:rsidRPr="004F4358">
        <w:rPr>
          <w:b/>
          <w:bCs/>
          <w:sz w:val="16"/>
          <w:szCs w:val="16"/>
        </w:rPr>
        <w:t xml:space="preserve"> straipsnis.</w:t>
      </w:r>
      <w:r w:rsidRPr="004F4358">
        <w:rPr>
          <w:b/>
          <w:bCs/>
          <w:sz w:val="16"/>
          <w:szCs w:val="16"/>
        </w:rPr>
        <w:t xml:space="preserve"> Sutarties </w:t>
      </w:r>
      <w:r w:rsidR="00F86CA1" w:rsidRPr="004F4358">
        <w:rPr>
          <w:b/>
          <w:bCs/>
          <w:sz w:val="16"/>
          <w:szCs w:val="16"/>
        </w:rPr>
        <w:t xml:space="preserve">vykdymas, </w:t>
      </w:r>
      <w:r w:rsidRPr="004F4358">
        <w:rPr>
          <w:b/>
          <w:bCs/>
          <w:sz w:val="16"/>
          <w:szCs w:val="16"/>
        </w:rPr>
        <w:t>galiojimas</w:t>
      </w:r>
      <w:r w:rsidR="008C1B53" w:rsidRPr="004F4358">
        <w:rPr>
          <w:b/>
          <w:bCs/>
          <w:sz w:val="16"/>
          <w:szCs w:val="16"/>
        </w:rPr>
        <w:t>, pakeitimas, nutraukimas</w:t>
      </w:r>
    </w:p>
    <w:p w:rsidR="008C1B53" w:rsidRPr="004F4358" w:rsidRDefault="00D9117E" w:rsidP="00D9117E">
      <w:pPr>
        <w:pStyle w:val="NormalWeb"/>
        <w:spacing w:before="0" w:beforeAutospacing="0" w:after="0"/>
        <w:jc w:val="both"/>
        <w:rPr>
          <w:sz w:val="16"/>
          <w:szCs w:val="16"/>
        </w:rPr>
      </w:pPr>
      <w:r w:rsidRPr="004F4358">
        <w:rPr>
          <w:sz w:val="16"/>
          <w:szCs w:val="16"/>
        </w:rPr>
        <w:t xml:space="preserve">7.1. </w:t>
      </w:r>
      <w:r w:rsidR="008C1B53" w:rsidRPr="004F4358">
        <w:rPr>
          <w:sz w:val="16"/>
          <w:szCs w:val="16"/>
        </w:rPr>
        <w:t>Sudarydamos, vykdydamos, keisdamos, papildydamos, pratęsdamos, nutraukdamos šią S</w:t>
      </w:r>
      <w:r w:rsidR="00AD1360" w:rsidRPr="004F4358">
        <w:rPr>
          <w:sz w:val="16"/>
          <w:szCs w:val="16"/>
        </w:rPr>
        <w:t>utartį, Š</w:t>
      </w:r>
      <w:r w:rsidR="008C1B53" w:rsidRPr="004F4358">
        <w:rPr>
          <w:sz w:val="16"/>
          <w:szCs w:val="16"/>
        </w:rPr>
        <w:t>alys vadovaujasi Lietuvos Respublikos įstatymais, kitais teisės aktais ir šia Sutartimi.</w:t>
      </w:r>
    </w:p>
    <w:p w:rsidR="00F86CA1" w:rsidRPr="004F4358" w:rsidRDefault="00F86CA1" w:rsidP="00F86CA1">
      <w:pPr>
        <w:tabs>
          <w:tab w:val="left" w:pos="567"/>
        </w:tabs>
        <w:jc w:val="both"/>
        <w:rPr>
          <w:sz w:val="16"/>
          <w:szCs w:val="16"/>
        </w:rPr>
      </w:pPr>
      <w:r w:rsidRPr="004F4358">
        <w:rPr>
          <w:sz w:val="16"/>
          <w:szCs w:val="16"/>
        </w:rPr>
        <w:t>7.2. Draudžiama vienašališkai:</w:t>
      </w:r>
    </w:p>
    <w:p w:rsidR="00F86CA1" w:rsidRPr="004F4358" w:rsidRDefault="00F86CA1" w:rsidP="00F86CA1">
      <w:pPr>
        <w:tabs>
          <w:tab w:val="left" w:pos="567"/>
        </w:tabs>
        <w:jc w:val="both"/>
        <w:rPr>
          <w:sz w:val="16"/>
          <w:szCs w:val="16"/>
        </w:rPr>
      </w:pPr>
      <w:r w:rsidRPr="004F4358">
        <w:rPr>
          <w:sz w:val="16"/>
          <w:szCs w:val="16"/>
        </w:rPr>
        <w:t>7.2.1. atsisakyti vykdyti Sutarties sąlygas, išskyrus šioje Sutartyje numatytus atvejus;</w:t>
      </w:r>
    </w:p>
    <w:p w:rsidR="00F86CA1" w:rsidRPr="004F4358" w:rsidRDefault="00F86CA1" w:rsidP="00F86CA1">
      <w:pPr>
        <w:tabs>
          <w:tab w:val="left" w:pos="567"/>
        </w:tabs>
        <w:jc w:val="both"/>
        <w:rPr>
          <w:sz w:val="16"/>
          <w:szCs w:val="16"/>
        </w:rPr>
      </w:pPr>
      <w:r w:rsidRPr="004F4358">
        <w:rPr>
          <w:sz w:val="16"/>
          <w:szCs w:val="16"/>
        </w:rPr>
        <w:t>7.2.2. pakeisti Sutarties sąlygas.</w:t>
      </w:r>
    </w:p>
    <w:p w:rsidR="00D9117E" w:rsidRPr="004F4358" w:rsidRDefault="00F86CA1" w:rsidP="00D9117E">
      <w:pPr>
        <w:pStyle w:val="NormalWeb"/>
        <w:spacing w:before="0" w:beforeAutospacing="0" w:after="0"/>
        <w:jc w:val="both"/>
        <w:rPr>
          <w:sz w:val="16"/>
          <w:szCs w:val="16"/>
        </w:rPr>
      </w:pPr>
      <w:r w:rsidRPr="004F4358">
        <w:rPr>
          <w:sz w:val="16"/>
          <w:szCs w:val="16"/>
        </w:rPr>
        <w:t>7.3</w:t>
      </w:r>
      <w:r w:rsidR="008C1B53" w:rsidRPr="004F4358">
        <w:rPr>
          <w:sz w:val="16"/>
          <w:szCs w:val="16"/>
        </w:rPr>
        <w:t xml:space="preserve">. Ši </w:t>
      </w:r>
      <w:r w:rsidR="00711564" w:rsidRPr="004F4358">
        <w:rPr>
          <w:sz w:val="16"/>
          <w:szCs w:val="16"/>
        </w:rPr>
        <w:t xml:space="preserve">Sutartis įsigalioja nuo abiejų šios </w:t>
      </w:r>
      <w:r w:rsidR="00AD1360" w:rsidRPr="004F4358">
        <w:rPr>
          <w:sz w:val="16"/>
          <w:szCs w:val="16"/>
        </w:rPr>
        <w:t>Sutarties Š</w:t>
      </w:r>
      <w:r w:rsidR="00711564" w:rsidRPr="004F4358">
        <w:rPr>
          <w:sz w:val="16"/>
          <w:szCs w:val="16"/>
        </w:rPr>
        <w:t xml:space="preserve">alių atsakingų asmenų </w:t>
      </w:r>
      <w:r w:rsidR="00D9117E" w:rsidRPr="004F4358">
        <w:rPr>
          <w:sz w:val="16"/>
          <w:szCs w:val="16"/>
        </w:rPr>
        <w:t xml:space="preserve">pasirašymo dienos ir galioja </w:t>
      </w:r>
      <w:r w:rsidR="001A061B" w:rsidRPr="004F4358">
        <w:rPr>
          <w:sz w:val="16"/>
          <w:szCs w:val="16"/>
        </w:rPr>
        <w:t>vienerius kalendorinius metus</w:t>
      </w:r>
      <w:r w:rsidR="00220703" w:rsidRPr="004F4358">
        <w:rPr>
          <w:sz w:val="16"/>
          <w:szCs w:val="16"/>
        </w:rPr>
        <w:t xml:space="preserve">. Likus 30 </w:t>
      </w:r>
      <w:r w:rsidR="003B0C03" w:rsidRPr="004F4358">
        <w:rPr>
          <w:sz w:val="16"/>
          <w:szCs w:val="16"/>
        </w:rPr>
        <w:t xml:space="preserve">(trisdešimt) </w:t>
      </w:r>
      <w:r w:rsidR="00D97AA8" w:rsidRPr="004F4358">
        <w:rPr>
          <w:sz w:val="16"/>
          <w:szCs w:val="16"/>
        </w:rPr>
        <w:t xml:space="preserve">kalendorinių </w:t>
      </w:r>
      <w:r w:rsidR="00220703" w:rsidRPr="004F4358">
        <w:rPr>
          <w:sz w:val="16"/>
          <w:szCs w:val="16"/>
        </w:rPr>
        <w:t>dienų iki S</w:t>
      </w:r>
      <w:r w:rsidR="00D9117E" w:rsidRPr="004F4358">
        <w:rPr>
          <w:sz w:val="16"/>
          <w:szCs w:val="16"/>
        </w:rPr>
        <w:t xml:space="preserve">utarties </w:t>
      </w:r>
      <w:r w:rsidR="00711564" w:rsidRPr="004F4358">
        <w:rPr>
          <w:sz w:val="16"/>
          <w:szCs w:val="16"/>
        </w:rPr>
        <w:t xml:space="preserve">galiojimo </w:t>
      </w:r>
      <w:r w:rsidR="00D9117E" w:rsidRPr="004F4358">
        <w:rPr>
          <w:sz w:val="16"/>
          <w:szCs w:val="16"/>
        </w:rPr>
        <w:t>ter</w:t>
      </w:r>
      <w:r w:rsidR="009029FA" w:rsidRPr="004F4358">
        <w:rPr>
          <w:sz w:val="16"/>
          <w:szCs w:val="16"/>
        </w:rPr>
        <w:t>mino pabaigos, nė vienai iš Sutarties</w:t>
      </w:r>
      <w:r w:rsidR="00AD1360" w:rsidRPr="004F4358">
        <w:rPr>
          <w:sz w:val="16"/>
          <w:szCs w:val="16"/>
        </w:rPr>
        <w:t xml:space="preserve"> Š</w:t>
      </w:r>
      <w:r w:rsidR="00D9117E" w:rsidRPr="004F4358">
        <w:rPr>
          <w:sz w:val="16"/>
          <w:szCs w:val="16"/>
        </w:rPr>
        <w:t>alių raštu neinfor</w:t>
      </w:r>
      <w:r w:rsidR="00AD1360" w:rsidRPr="004F4358">
        <w:rPr>
          <w:sz w:val="16"/>
          <w:szCs w:val="16"/>
        </w:rPr>
        <w:t>mavus kitos Š</w:t>
      </w:r>
      <w:r w:rsidR="00D9117E" w:rsidRPr="004F4358">
        <w:rPr>
          <w:sz w:val="16"/>
          <w:szCs w:val="16"/>
        </w:rPr>
        <w:t xml:space="preserve">alies </w:t>
      </w:r>
      <w:r w:rsidR="00220703" w:rsidRPr="004F4358">
        <w:rPr>
          <w:sz w:val="16"/>
          <w:szCs w:val="16"/>
        </w:rPr>
        <w:t>apie pageidavimą nutraukti šią Sutartį, Sutartis laikoma pratęsta</w:t>
      </w:r>
      <w:r w:rsidR="00D9117E" w:rsidRPr="004F4358">
        <w:rPr>
          <w:sz w:val="16"/>
          <w:szCs w:val="16"/>
        </w:rPr>
        <w:t xml:space="preserve"> kitiems kalendoriniams metams. Tokių pratęsimų skaičius neribojamas.</w:t>
      </w:r>
    </w:p>
    <w:p w:rsidR="00283464" w:rsidRPr="004F4358" w:rsidRDefault="00283464" w:rsidP="00D9117E">
      <w:pPr>
        <w:pStyle w:val="NormalWeb"/>
        <w:spacing w:before="0" w:beforeAutospacing="0" w:after="0"/>
        <w:jc w:val="both"/>
        <w:rPr>
          <w:sz w:val="16"/>
          <w:szCs w:val="16"/>
        </w:rPr>
      </w:pPr>
      <w:r w:rsidRPr="004F4358">
        <w:rPr>
          <w:sz w:val="16"/>
          <w:szCs w:val="16"/>
        </w:rPr>
        <w:t>7.</w:t>
      </w:r>
      <w:r w:rsidR="00F86CA1" w:rsidRPr="004F4358">
        <w:rPr>
          <w:sz w:val="16"/>
          <w:szCs w:val="16"/>
        </w:rPr>
        <w:t>4</w:t>
      </w:r>
      <w:r w:rsidRPr="004F4358">
        <w:rPr>
          <w:sz w:val="16"/>
          <w:szCs w:val="16"/>
        </w:rPr>
        <w:t>. Ši Sutartis yra sudaryta lietuvių kalba, dviem, vienodą juridinę galią turinčiais egzemplioriais, po vieną Vykdytojui ir Užsakovui.</w:t>
      </w:r>
      <w:r w:rsidR="00614D8C">
        <w:rPr>
          <w:sz w:val="16"/>
          <w:szCs w:val="16"/>
        </w:rPr>
        <w:t xml:space="preserve"> Taip pat Sutartis gali būti pasirašoma elektroniniu būdu </w:t>
      </w:r>
      <w:r w:rsidR="00614D8C" w:rsidRPr="00614D8C">
        <w:rPr>
          <w:sz w:val="16"/>
          <w:szCs w:val="16"/>
        </w:rPr>
        <w:t>abiejų šios Sutarties Šalių atsakingų asmenų</w:t>
      </w:r>
      <w:r w:rsidR="00614D8C">
        <w:rPr>
          <w:sz w:val="16"/>
          <w:szCs w:val="16"/>
        </w:rPr>
        <w:t xml:space="preserve"> (įskaitant apsikeitimą pasirašytais Sutartį sudarančiais dokumentais).</w:t>
      </w:r>
    </w:p>
    <w:p w:rsidR="00283464" w:rsidRPr="004F4358" w:rsidRDefault="00F86CA1" w:rsidP="00D9117E">
      <w:pPr>
        <w:pStyle w:val="NormalWeb"/>
        <w:spacing w:before="0" w:beforeAutospacing="0" w:after="0"/>
        <w:jc w:val="both"/>
        <w:rPr>
          <w:sz w:val="16"/>
          <w:szCs w:val="16"/>
        </w:rPr>
      </w:pPr>
      <w:r w:rsidRPr="004F4358">
        <w:rPr>
          <w:sz w:val="16"/>
          <w:szCs w:val="16"/>
        </w:rPr>
        <w:t>7.5</w:t>
      </w:r>
      <w:r w:rsidR="00283464" w:rsidRPr="004F4358">
        <w:rPr>
          <w:sz w:val="16"/>
          <w:szCs w:val="16"/>
        </w:rPr>
        <w:t xml:space="preserve">. Visi šios Sutarties priedai, pakeitimai, papildymai, pratęsimai galioja, jeigu jie sudaryti raštu, lietuvių kalba, </w:t>
      </w:r>
      <w:r w:rsidR="00AD1360" w:rsidRPr="004F4358">
        <w:rPr>
          <w:sz w:val="16"/>
          <w:szCs w:val="16"/>
        </w:rPr>
        <w:t>pasirašyti abiejų Š</w:t>
      </w:r>
      <w:r w:rsidR="00283464" w:rsidRPr="004F4358">
        <w:rPr>
          <w:sz w:val="16"/>
          <w:szCs w:val="16"/>
        </w:rPr>
        <w:t>alių atsakingų asmenų dviem, vienodą juridinę galią turinčiais egzemplioriais, po vieną Vykdytojui ir Užsakovui.</w:t>
      </w:r>
    </w:p>
    <w:p w:rsidR="00380CAE" w:rsidRPr="004F4358" w:rsidRDefault="00380CAE" w:rsidP="00D9117E">
      <w:pPr>
        <w:pStyle w:val="NormalWeb"/>
        <w:spacing w:before="0" w:beforeAutospacing="0" w:after="0"/>
        <w:jc w:val="both"/>
        <w:rPr>
          <w:sz w:val="16"/>
          <w:szCs w:val="16"/>
        </w:rPr>
      </w:pPr>
      <w:r w:rsidRPr="004F4358">
        <w:rPr>
          <w:sz w:val="16"/>
          <w:szCs w:val="16"/>
        </w:rPr>
        <w:t>7.</w:t>
      </w:r>
      <w:r w:rsidR="00F86CA1" w:rsidRPr="004F4358">
        <w:rPr>
          <w:sz w:val="16"/>
          <w:szCs w:val="16"/>
        </w:rPr>
        <w:t>6</w:t>
      </w:r>
      <w:r w:rsidRPr="004F4358">
        <w:rPr>
          <w:sz w:val="16"/>
          <w:szCs w:val="16"/>
        </w:rPr>
        <w:t>. Visi šios Sutarties priedai, pakeitimai, papildymai, pratęsimai yra neatskiriama šios Sutarties dalis ir galioja tik kartu su Sutartimi.</w:t>
      </w:r>
    </w:p>
    <w:p w:rsidR="00D9117E" w:rsidRPr="004F4358" w:rsidRDefault="00380CAE" w:rsidP="00D9117E">
      <w:pPr>
        <w:pStyle w:val="NormalWeb"/>
        <w:spacing w:before="0" w:beforeAutospacing="0" w:after="0"/>
        <w:jc w:val="both"/>
        <w:rPr>
          <w:sz w:val="16"/>
          <w:szCs w:val="16"/>
        </w:rPr>
      </w:pPr>
      <w:r w:rsidRPr="004F4358">
        <w:rPr>
          <w:sz w:val="16"/>
          <w:szCs w:val="16"/>
        </w:rPr>
        <w:t>7.</w:t>
      </w:r>
      <w:r w:rsidR="00F86CA1" w:rsidRPr="004F4358">
        <w:rPr>
          <w:sz w:val="16"/>
          <w:szCs w:val="16"/>
        </w:rPr>
        <w:t>7</w:t>
      </w:r>
      <w:r w:rsidR="00D9117E" w:rsidRPr="004F4358">
        <w:rPr>
          <w:sz w:val="16"/>
          <w:szCs w:val="16"/>
        </w:rPr>
        <w:t>. Sutartis prieš terminą gali būti nutraukta:</w:t>
      </w:r>
    </w:p>
    <w:p w:rsidR="00D9117E" w:rsidRPr="004F4358" w:rsidRDefault="00380CAE" w:rsidP="00D9117E">
      <w:pPr>
        <w:pStyle w:val="NormalWeb"/>
        <w:spacing w:before="0" w:beforeAutospacing="0" w:after="0"/>
        <w:jc w:val="both"/>
        <w:rPr>
          <w:sz w:val="16"/>
          <w:szCs w:val="16"/>
        </w:rPr>
      </w:pPr>
      <w:r w:rsidRPr="004F4358">
        <w:rPr>
          <w:sz w:val="16"/>
          <w:szCs w:val="16"/>
        </w:rPr>
        <w:t>7.</w:t>
      </w:r>
      <w:r w:rsidR="00F86CA1" w:rsidRPr="004F4358">
        <w:rPr>
          <w:sz w:val="16"/>
          <w:szCs w:val="16"/>
        </w:rPr>
        <w:t>7</w:t>
      </w:r>
      <w:r w:rsidR="00AD1360" w:rsidRPr="004F4358">
        <w:rPr>
          <w:sz w:val="16"/>
          <w:szCs w:val="16"/>
        </w:rPr>
        <w:t>.1. Š</w:t>
      </w:r>
      <w:r w:rsidR="00D9117E" w:rsidRPr="004F4358">
        <w:rPr>
          <w:sz w:val="16"/>
          <w:szCs w:val="16"/>
        </w:rPr>
        <w:t>alių susitarimu;</w:t>
      </w:r>
    </w:p>
    <w:p w:rsidR="00D9117E" w:rsidRPr="004F4358" w:rsidRDefault="00380CAE" w:rsidP="00D9117E">
      <w:pPr>
        <w:pStyle w:val="NormalWeb"/>
        <w:spacing w:before="0" w:beforeAutospacing="0" w:after="0"/>
        <w:jc w:val="both"/>
        <w:rPr>
          <w:sz w:val="16"/>
          <w:szCs w:val="16"/>
        </w:rPr>
      </w:pPr>
      <w:r w:rsidRPr="004F4358">
        <w:rPr>
          <w:sz w:val="16"/>
          <w:szCs w:val="16"/>
        </w:rPr>
        <w:t>7.</w:t>
      </w:r>
      <w:r w:rsidR="00F86CA1" w:rsidRPr="004F4358">
        <w:rPr>
          <w:sz w:val="16"/>
          <w:szCs w:val="16"/>
        </w:rPr>
        <w:t>7</w:t>
      </w:r>
      <w:r w:rsidR="00AD1360" w:rsidRPr="004F4358">
        <w:rPr>
          <w:sz w:val="16"/>
          <w:szCs w:val="16"/>
        </w:rPr>
        <w:t>.2. vienos Šalies iniciatyva, kitą Š</w:t>
      </w:r>
      <w:r w:rsidR="00D9117E" w:rsidRPr="004F4358">
        <w:rPr>
          <w:sz w:val="16"/>
          <w:szCs w:val="16"/>
        </w:rPr>
        <w:t>alį apie tai rašt</w:t>
      </w:r>
      <w:r w:rsidR="003B0C03" w:rsidRPr="004F4358">
        <w:rPr>
          <w:sz w:val="16"/>
          <w:szCs w:val="16"/>
        </w:rPr>
        <w:t>u</w:t>
      </w:r>
      <w:r w:rsidR="001D1CC7" w:rsidRPr="004F4358">
        <w:rPr>
          <w:sz w:val="16"/>
          <w:szCs w:val="16"/>
        </w:rPr>
        <w:t xml:space="preserve"> įspėjus ne vėliau kaip prieš 15 (penkiolika</w:t>
      </w:r>
      <w:r w:rsidR="003B0C03" w:rsidRPr="004F4358">
        <w:rPr>
          <w:sz w:val="16"/>
          <w:szCs w:val="16"/>
        </w:rPr>
        <w:t>)</w:t>
      </w:r>
      <w:r w:rsidR="00D9117E" w:rsidRPr="004F4358">
        <w:rPr>
          <w:sz w:val="16"/>
          <w:szCs w:val="16"/>
        </w:rPr>
        <w:t xml:space="preserve"> </w:t>
      </w:r>
      <w:r w:rsidR="00D97AA8" w:rsidRPr="004F4358">
        <w:rPr>
          <w:sz w:val="16"/>
          <w:szCs w:val="16"/>
        </w:rPr>
        <w:t xml:space="preserve">kalendorinių </w:t>
      </w:r>
      <w:r w:rsidR="00D9117E" w:rsidRPr="004F4358">
        <w:rPr>
          <w:sz w:val="16"/>
          <w:szCs w:val="16"/>
        </w:rPr>
        <w:t>dienų;</w:t>
      </w:r>
    </w:p>
    <w:p w:rsidR="00D9117E" w:rsidRPr="004F4358" w:rsidRDefault="00380CAE" w:rsidP="00D9117E">
      <w:pPr>
        <w:pStyle w:val="NormalWeb"/>
        <w:spacing w:before="0" w:beforeAutospacing="0" w:after="0"/>
        <w:jc w:val="both"/>
        <w:rPr>
          <w:sz w:val="16"/>
          <w:szCs w:val="16"/>
        </w:rPr>
      </w:pPr>
      <w:r w:rsidRPr="004F4358">
        <w:rPr>
          <w:sz w:val="16"/>
          <w:szCs w:val="16"/>
        </w:rPr>
        <w:t>7.</w:t>
      </w:r>
      <w:r w:rsidR="00F86CA1" w:rsidRPr="004F4358">
        <w:rPr>
          <w:sz w:val="16"/>
          <w:szCs w:val="16"/>
        </w:rPr>
        <w:t>7</w:t>
      </w:r>
      <w:r w:rsidR="00220703" w:rsidRPr="004F4358">
        <w:rPr>
          <w:sz w:val="16"/>
          <w:szCs w:val="16"/>
        </w:rPr>
        <w:t>.3. kitais šioje S</w:t>
      </w:r>
      <w:r w:rsidR="00D9117E" w:rsidRPr="004F4358">
        <w:rPr>
          <w:sz w:val="16"/>
          <w:szCs w:val="16"/>
        </w:rPr>
        <w:t>utartyje ir (ar) Lietuvos Respublikos įstatymų numatytais atvejais.</w:t>
      </w:r>
    </w:p>
    <w:p w:rsidR="00380CAE" w:rsidRPr="004F4358" w:rsidRDefault="00380CAE" w:rsidP="00380CAE">
      <w:pPr>
        <w:pStyle w:val="NormalWeb"/>
        <w:spacing w:before="0" w:beforeAutospacing="0" w:after="0"/>
        <w:jc w:val="both"/>
        <w:rPr>
          <w:sz w:val="16"/>
          <w:szCs w:val="16"/>
        </w:rPr>
      </w:pPr>
      <w:r w:rsidRPr="004F4358">
        <w:rPr>
          <w:sz w:val="16"/>
          <w:szCs w:val="16"/>
        </w:rPr>
        <w:t>7.</w:t>
      </w:r>
      <w:r w:rsidR="00F86CA1" w:rsidRPr="004F4358">
        <w:rPr>
          <w:sz w:val="16"/>
          <w:szCs w:val="16"/>
        </w:rPr>
        <w:t>8</w:t>
      </w:r>
      <w:r w:rsidRPr="004F4358">
        <w:rPr>
          <w:sz w:val="16"/>
          <w:szCs w:val="16"/>
        </w:rPr>
        <w:t xml:space="preserve">. Pasibaigus Sutarties galiojimo terminui, nutraukus Sutartį ar Sutarčiai netekus galios, Sutarties galiojimo metu kilę </w:t>
      </w:r>
      <w:r w:rsidR="00AD1360" w:rsidRPr="004F4358">
        <w:rPr>
          <w:sz w:val="16"/>
          <w:szCs w:val="16"/>
        </w:rPr>
        <w:t>ir Š</w:t>
      </w:r>
      <w:r w:rsidRPr="004F4358">
        <w:rPr>
          <w:sz w:val="16"/>
          <w:szCs w:val="16"/>
        </w:rPr>
        <w:t xml:space="preserve">alių iš dalies ar visiškai neįvykdyti įsipareigojimai (prievolės), įskaitant, bet neapsiribojant finansiniais įsipareigojimais, lieka galioti tol, kol </w:t>
      </w:r>
      <w:r w:rsidR="00AD1360" w:rsidRPr="004F4358">
        <w:rPr>
          <w:sz w:val="16"/>
          <w:szCs w:val="16"/>
        </w:rPr>
        <w:t>tokia Š</w:t>
      </w:r>
      <w:r w:rsidRPr="004F4358">
        <w:rPr>
          <w:sz w:val="16"/>
          <w:szCs w:val="16"/>
        </w:rPr>
        <w:t>alis jas tinkamai ir pilnai įvykdys.</w:t>
      </w:r>
    </w:p>
    <w:p w:rsidR="008C1B53" w:rsidRPr="004F4358" w:rsidRDefault="008C1B53" w:rsidP="00D9117E">
      <w:pPr>
        <w:pStyle w:val="NormalWeb"/>
        <w:spacing w:before="0" w:beforeAutospacing="0" w:after="0"/>
        <w:jc w:val="both"/>
        <w:rPr>
          <w:sz w:val="16"/>
          <w:szCs w:val="16"/>
        </w:rPr>
      </w:pPr>
    </w:p>
    <w:p w:rsidR="00D9117E" w:rsidRPr="004F4358" w:rsidRDefault="00D9117E" w:rsidP="00D9117E">
      <w:pPr>
        <w:pStyle w:val="NormalWeb"/>
        <w:spacing w:before="0" w:beforeAutospacing="0" w:after="0"/>
        <w:jc w:val="both"/>
        <w:rPr>
          <w:sz w:val="16"/>
          <w:szCs w:val="16"/>
        </w:rPr>
      </w:pPr>
      <w:r w:rsidRPr="004F4358">
        <w:rPr>
          <w:b/>
          <w:bCs/>
          <w:sz w:val="16"/>
          <w:szCs w:val="16"/>
        </w:rPr>
        <w:t>8</w:t>
      </w:r>
      <w:r w:rsidR="003B0C03" w:rsidRPr="004F4358">
        <w:rPr>
          <w:b/>
          <w:bCs/>
          <w:sz w:val="16"/>
          <w:szCs w:val="16"/>
        </w:rPr>
        <w:t xml:space="preserve"> straipsnis.</w:t>
      </w:r>
      <w:r w:rsidRPr="004F4358">
        <w:rPr>
          <w:b/>
          <w:bCs/>
          <w:sz w:val="16"/>
          <w:szCs w:val="16"/>
        </w:rPr>
        <w:t xml:space="preserve"> Nenugalima jėga (Force Majeure)</w:t>
      </w:r>
    </w:p>
    <w:p w:rsidR="00140390" w:rsidRPr="004F4358" w:rsidRDefault="00140390" w:rsidP="00D86B90">
      <w:pPr>
        <w:pStyle w:val="BodyTextIndent2"/>
        <w:tabs>
          <w:tab w:val="left" w:pos="567"/>
        </w:tabs>
        <w:ind w:left="0"/>
        <w:rPr>
          <w:sz w:val="16"/>
          <w:szCs w:val="16"/>
        </w:rPr>
      </w:pPr>
      <w:r w:rsidRPr="004F4358">
        <w:rPr>
          <w:sz w:val="16"/>
          <w:szCs w:val="16"/>
        </w:rPr>
        <w:t xml:space="preserve">8.1. </w:t>
      </w:r>
      <w:r w:rsidR="00713CE2" w:rsidRPr="004F4358">
        <w:rPr>
          <w:sz w:val="16"/>
          <w:szCs w:val="16"/>
        </w:rPr>
        <w:t xml:space="preserve">Sutarties </w:t>
      </w:r>
      <w:r w:rsidR="00AD1360" w:rsidRPr="004F4358">
        <w:rPr>
          <w:sz w:val="16"/>
          <w:szCs w:val="16"/>
        </w:rPr>
        <w:t>Š</w:t>
      </w:r>
      <w:r w:rsidR="00713CE2" w:rsidRPr="004F4358">
        <w:rPr>
          <w:sz w:val="16"/>
          <w:szCs w:val="16"/>
        </w:rPr>
        <w:t xml:space="preserve">alys Lietuvos Respublikos teisės aktų nustatyta tvarka yra visiškai ar iš dalies atleidžiamos nuo atsakomybės už Sutartyje numatytų </w:t>
      </w:r>
      <w:r w:rsidR="00D86B90" w:rsidRPr="004F4358">
        <w:rPr>
          <w:sz w:val="16"/>
          <w:szCs w:val="16"/>
        </w:rPr>
        <w:t xml:space="preserve">prievolių (įsipareigojimų) neįvykdymą arba netinkamą įvykdymą, jeigu įrodo, kad tai įvyko dėl nenugalimos jėgos </w:t>
      </w:r>
      <w:r w:rsidR="00D86B90" w:rsidRPr="004F4358">
        <w:rPr>
          <w:i/>
          <w:sz w:val="16"/>
          <w:szCs w:val="16"/>
        </w:rPr>
        <w:t>(force majeure)</w:t>
      </w:r>
      <w:r w:rsidR="00D86B90" w:rsidRPr="004F4358">
        <w:rPr>
          <w:sz w:val="16"/>
          <w:szCs w:val="16"/>
        </w:rPr>
        <w:t xml:space="preserve"> aplinkybių, kurių negalėjo kontroliuoti bei protingai numatyti Sutarties sudarymo metu, ir kad negalėjo užkirsti kelio šių aplinkybių ar jų pasekmių atsiradimui. </w:t>
      </w:r>
    </w:p>
    <w:p w:rsidR="00D86B90" w:rsidRPr="004F4358" w:rsidRDefault="00D86B90" w:rsidP="00D86B90">
      <w:pPr>
        <w:pStyle w:val="BodyTextIndent2"/>
        <w:tabs>
          <w:tab w:val="left" w:pos="567"/>
        </w:tabs>
        <w:ind w:left="0"/>
        <w:rPr>
          <w:sz w:val="16"/>
          <w:szCs w:val="16"/>
        </w:rPr>
      </w:pPr>
      <w:r w:rsidRPr="004F4358">
        <w:rPr>
          <w:sz w:val="16"/>
          <w:szCs w:val="16"/>
        </w:rPr>
        <w:t xml:space="preserve">8.2. Atsiradus nenugalimos jėgos </w:t>
      </w:r>
      <w:r w:rsidRPr="004F4358">
        <w:rPr>
          <w:i/>
          <w:sz w:val="16"/>
          <w:szCs w:val="16"/>
        </w:rPr>
        <w:t>(force majeure)</w:t>
      </w:r>
      <w:r w:rsidRPr="004F4358">
        <w:rPr>
          <w:sz w:val="16"/>
          <w:szCs w:val="16"/>
        </w:rPr>
        <w:t xml:space="preserve"> aplinkybėms</w:t>
      </w:r>
      <w:r w:rsidR="00AD1360" w:rsidRPr="004F4358">
        <w:rPr>
          <w:sz w:val="16"/>
          <w:szCs w:val="16"/>
        </w:rPr>
        <w:t>, Š</w:t>
      </w:r>
      <w:r w:rsidRPr="004F4358">
        <w:rPr>
          <w:sz w:val="16"/>
          <w:szCs w:val="16"/>
        </w:rPr>
        <w:t xml:space="preserve">alis, kuri dėl šių aplinkybių visiškai ar iš dalies negali vykdyti savo sutartinių įsipareigojimų, privalo nedelsiant raštu pranešti </w:t>
      </w:r>
      <w:r w:rsidR="00AD1360" w:rsidRPr="004F4358">
        <w:rPr>
          <w:sz w:val="16"/>
          <w:szCs w:val="16"/>
        </w:rPr>
        <w:t>kitai Š</w:t>
      </w:r>
      <w:r w:rsidRPr="004F4358">
        <w:rPr>
          <w:sz w:val="16"/>
          <w:szCs w:val="16"/>
        </w:rPr>
        <w:t>aliai apie tų aplinkybių atsiradimą, numatomą tęstinumą</w:t>
      </w:r>
      <w:r w:rsidR="004D1A9B" w:rsidRPr="004F4358">
        <w:rPr>
          <w:sz w:val="16"/>
          <w:szCs w:val="16"/>
        </w:rPr>
        <w:t xml:space="preserve"> bei atitinkamai</w:t>
      </w:r>
      <w:r w:rsidRPr="004F4358">
        <w:rPr>
          <w:sz w:val="16"/>
          <w:szCs w:val="16"/>
        </w:rPr>
        <w:t xml:space="preserve"> šių aplinkybių pasibaigimą</w:t>
      </w:r>
      <w:r w:rsidR="004D1A9B" w:rsidRPr="004F4358">
        <w:rPr>
          <w:sz w:val="16"/>
          <w:szCs w:val="16"/>
        </w:rPr>
        <w:t xml:space="preserve"> ir ne vėliau kaip per 3 (tris) darbo dienas nuo jų atsiradimo pateikti tai patvirtinantį dokumentą. Jei nenugalimos jėgos aplinkybės tęsiasi ilgiau nei 3 (trys) mėnesiai, bet kuri </w:t>
      </w:r>
      <w:r w:rsidR="00AD1360" w:rsidRPr="004F4358">
        <w:rPr>
          <w:sz w:val="16"/>
          <w:szCs w:val="16"/>
        </w:rPr>
        <w:t>Š</w:t>
      </w:r>
      <w:r w:rsidR="004D1A9B" w:rsidRPr="004F4358">
        <w:rPr>
          <w:sz w:val="16"/>
          <w:szCs w:val="16"/>
        </w:rPr>
        <w:t>alis turi teisę vienašališkai nutraukti šią Sutartį.</w:t>
      </w:r>
    </w:p>
    <w:p w:rsidR="00140390" w:rsidRPr="004F4358" w:rsidRDefault="00140390" w:rsidP="00D9117E">
      <w:pPr>
        <w:pStyle w:val="NormalWeb"/>
        <w:spacing w:before="0" w:beforeAutospacing="0" w:after="0"/>
        <w:jc w:val="both"/>
        <w:rPr>
          <w:b/>
          <w:bCs/>
          <w:sz w:val="16"/>
          <w:szCs w:val="16"/>
        </w:rPr>
      </w:pPr>
    </w:p>
    <w:p w:rsidR="00140390" w:rsidRPr="004F4358" w:rsidRDefault="00140390" w:rsidP="00140390">
      <w:pPr>
        <w:jc w:val="both"/>
        <w:rPr>
          <w:sz w:val="16"/>
          <w:szCs w:val="16"/>
        </w:rPr>
      </w:pPr>
      <w:r w:rsidRPr="004F4358">
        <w:rPr>
          <w:b/>
          <w:bCs/>
          <w:sz w:val="16"/>
          <w:szCs w:val="16"/>
        </w:rPr>
        <w:t>9 straipsnis. Konfidencialumas</w:t>
      </w:r>
    </w:p>
    <w:p w:rsidR="00DB6CCD" w:rsidRPr="004F4358" w:rsidRDefault="00DB6CCD" w:rsidP="00DB6CCD">
      <w:pPr>
        <w:tabs>
          <w:tab w:val="left" w:pos="567"/>
        </w:tabs>
        <w:jc w:val="both"/>
        <w:rPr>
          <w:sz w:val="16"/>
          <w:szCs w:val="16"/>
        </w:rPr>
      </w:pPr>
      <w:r w:rsidRPr="004F4358">
        <w:rPr>
          <w:sz w:val="16"/>
          <w:szCs w:val="16"/>
        </w:rPr>
        <w:t xml:space="preserve">9.1. Šalys įsipareigoja laikyti paslaptyje ir neatskleisti Sutarties turinio ir </w:t>
      </w:r>
      <w:r w:rsidR="008347AB" w:rsidRPr="004F4358">
        <w:rPr>
          <w:sz w:val="16"/>
          <w:szCs w:val="16"/>
        </w:rPr>
        <w:t>su Sutartimi</w:t>
      </w:r>
      <w:r w:rsidRPr="004F4358">
        <w:rPr>
          <w:sz w:val="16"/>
          <w:szCs w:val="16"/>
        </w:rPr>
        <w:t xml:space="preserve"> susijusios informacijos </w:t>
      </w:r>
      <w:r w:rsidR="008347AB" w:rsidRPr="004F4358">
        <w:rPr>
          <w:sz w:val="16"/>
          <w:szCs w:val="16"/>
        </w:rPr>
        <w:t xml:space="preserve">bei dokumentų </w:t>
      </w:r>
      <w:r w:rsidRPr="004F4358">
        <w:rPr>
          <w:sz w:val="16"/>
          <w:szCs w:val="16"/>
        </w:rPr>
        <w:t xml:space="preserve">jokiai trečiai šaliai, išskyrus, kai tokią informaciją </w:t>
      </w:r>
      <w:r w:rsidR="008347AB" w:rsidRPr="004F4358">
        <w:rPr>
          <w:sz w:val="16"/>
          <w:szCs w:val="16"/>
        </w:rPr>
        <w:t xml:space="preserve">ar dokumentus </w:t>
      </w:r>
      <w:r w:rsidRPr="004F4358">
        <w:rPr>
          <w:sz w:val="16"/>
          <w:szCs w:val="16"/>
        </w:rPr>
        <w:t xml:space="preserve">atskleisti reikalauja įstatymas arba informaciją </w:t>
      </w:r>
      <w:r w:rsidR="008347AB" w:rsidRPr="004F4358">
        <w:rPr>
          <w:sz w:val="16"/>
          <w:szCs w:val="16"/>
        </w:rPr>
        <w:t xml:space="preserve">ir dokumentus </w:t>
      </w:r>
      <w:r w:rsidRPr="004F4358">
        <w:rPr>
          <w:sz w:val="16"/>
          <w:szCs w:val="16"/>
        </w:rPr>
        <w:t>raštišku savo sutikimu lei</w:t>
      </w:r>
      <w:r w:rsidR="008C671D" w:rsidRPr="004F4358">
        <w:rPr>
          <w:sz w:val="16"/>
          <w:szCs w:val="16"/>
        </w:rPr>
        <w:t>džia atskleisti kita Sutarties Š</w:t>
      </w:r>
      <w:r w:rsidR="008347AB" w:rsidRPr="004F4358">
        <w:rPr>
          <w:sz w:val="16"/>
          <w:szCs w:val="16"/>
        </w:rPr>
        <w:t>alis.</w:t>
      </w:r>
    </w:p>
    <w:p w:rsidR="00DB6CCD" w:rsidRPr="004F4358" w:rsidRDefault="008347AB" w:rsidP="00DB6CCD">
      <w:pPr>
        <w:tabs>
          <w:tab w:val="left" w:pos="567"/>
        </w:tabs>
        <w:jc w:val="both"/>
        <w:rPr>
          <w:sz w:val="16"/>
          <w:szCs w:val="16"/>
        </w:rPr>
      </w:pPr>
      <w:r w:rsidRPr="004F4358">
        <w:rPr>
          <w:sz w:val="16"/>
          <w:szCs w:val="16"/>
        </w:rPr>
        <w:t>9.2</w:t>
      </w:r>
      <w:r w:rsidR="00DB6CCD" w:rsidRPr="004F4358">
        <w:rPr>
          <w:sz w:val="16"/>
          <w:szCs w:val="16"/>
        </w:rPr>
        <w:t xml:space="preserve">. Žinomai nepagrįsto </w:t>
      </w:r>
      <w:r w:rsidR="006F0E53" w:rsidRPr="004F4358">
        <w:rPr>
          <w:sz w:val="16"/>
          <w:szCs w:val="16"/>
        </w:rPr>
        <w:t xml:space="preserve">Sutarties turinio ir (ar) su Sutartimi susijusios informacijos ir (ar) dokumentų </w:t>
      </w:r>
      <w:r w:rsidR="00DB6CCD" w:rsidRPr="004F4358">
        <w:rPr>
          <w:sz w:val="16"/>
          <w:szCs w:val="16"/>
        </w:rPr>
        <w:t>atskleidimo atveju, šios</w:t>
      </w:r>
      <w:r w:rsidRPr="004F4358">
        <w:rPr>
          <w:sz w:val="16"/>
          <w:szCs w:val="16"/>
        </w:rPr>
        <w:t xml:space="preserve"> </w:t>
      </w:r>
      <w:r w:rsidR="006F0E53" w:rsidRPr="004F4358">
        <w:rPr>
          <w:sz w:val="16"/>
          <w:szCs w:val="16"/>
        </w:rPr>
        <w:t xml:space="preserve">Sutarties turinį ir (ar) su Sutartimi susijusią informaciją ir (ar) dokumentus </w:t>
      </w:r>
      <w:r w:rsidRPr="004F4358">
        <w:rPr>
          <w:sz w:val="16"/>
          <w:szCs w:val="16"/>
        </w:rPr>
        <w:t>atskleidusi Š</w:t>
      </w:r>
      <w:r w:rsidR="00DB6CCD" w:rsidRPr="004F4358">
        <w:rPr>
          <w:sz w:val="16"/>
          <w:szCs w:val="16"/>
        </w:rPr>
        <w:t>alis įsipareigoja</w:t>
      </w:r>
      <w:r w:rsidRPr="004F4358">
        <w:rPr>
          <w:sz w:val="16"/>
          <w:szCs w:val="16"/>
        </w:rPr>
        <w:t xml:space="preserve"> atlyginti kitai Š</w:t>
      </w:r>
      <w:r w:rsidR="00DB6CCD" w:rsidRPr="004F4358">
        <w:rPr>
          <w:sz w:val="16"/>
          <w:szCs w:val="16"/>
        </w:rPr>
        <w:t>aliai dėl to turėtus pagrįstus nuostolius.</w:t>
      </w:r>
    </w:p>
    <w:p w:rsidR="00DB6CCD" w:rsidRPr="004F4358" w:rsidRDefault="008347AB" w:rsidP="00DB6CCD">
      <w:pPr>
        <w:tabs>
          <w:tab w:val="left" w:pos="567"/>
        </w:tabs>
        <w:jc w:val="both"/>
        <w:rPr>
          <w:sz w:val="16"/>
          <w:szCs w:val="16"/>
        </w:rPr>
      </w:pPr>
      <w:r w:rsidRPr="004F4358">
        <w:rPr>
          <w:sz w:val="16"/>
          <w:szCs w:val="16"/>
        </w:rPr>
        <w:t>9.3</w:t>
      </w:r>
      <w:r w:rsidR="00DB6CCD" w:rsidRPr="004F4358">
        <w:rPr>
          <w:sz w:val="16"/>
          <w:szCs w:val="16"/>
        </w:rPr>
        <w:t>. Konfidencialumo įsipareigojima</w:t>
      </w:r>
      <w:r w:rsidR="008C671D" w:rsidRPr="004F4358">
        <w:rPr>
          <w:sz w:val="16"/>
          <w:szCs w:val="16"/>
        </w:rPr>
        <w:t>s netaikomas Š</w:t>
      </w:r>
      <w:r w:rsidRPr="004F4358">
        <w:rPr>
          <w:sz w:val="16"/>
          <w:szCs w:val="16"/>
        </w:rPr>
        <w:t xml:space="preserve">alių advokatams Šalių tarpusavio </w:t>
      </w:r>
      <w:r w:rsidR="00DB6CCD" w:rsidRPr="004F4358">
        <w:rPr>
          <w:sz w:val="16"/>
          <w:szCs w:val="16"/>
        </w:rPr>
        <w:t>ginčų na</w:t>
      </w:r>
      <w:r w:rsidRPr="004F4358">
        <w:rPr>
          <w:sz w:val="16"/>
          <w:szCs w:val="16"/>
        </w:rPr>
        <w:t>grinėjimo teisme atvejams, bet Š</w:t>
      </w:r>
      <w:r w:rsidR="00DB6CCD" w:rsidRPr="004F4358">
        <w:rPr>
          <w:sz w:val="16"/>
          <w:szCs w:val="16"/>
        </w:rPr>
        <w:t>alys p</w:t>
      </w:r>
      <w:r w:rsidRPr="004F4358">
        <w:rPr>
          <w:sz w:val="16"/>
          <w:szCs w:val="16"/>
        </w:rPr>
        <w:t xml:space="preserve">rivalo siekti kuo mažesnio </w:t>
      </w:r>
      <w:r w:rsidR="00DB6CCD" w:rsidRPr="004F4358">
        <w:rPr>
          <w:sz w:val="16"/>
          <w:szCs w:val="16"/>
        </w:rPr>
        <w:t>Sutarties sąlygų atskleidimo.</w:t>
      </w:r>
    </w:p>
    <w:p w:rsidR="00140390" w:rsidRPr="004F4358" w:rsidRDefault="00140390" w:rsidP="00D9117E">
      <w:pPr>
        <w:pStyle w:val="NormalWeb"/>
        <w:spacing w:before="0" w:beforeAutospacing="0" w:after="0"/>
        <w:jc w:val="both"/>
        <w:rPr>
          <w:b/>
          <w:bCs/>
          <w:sz w:val="16"/>
          <w:szCs w:val="16"/>
        </w:rPr>
      </w:pPr>
    </w:p>
    <w:p w:rsidR="00140390" w:rsidRPr="004F4358" w:rsidRDefault="00140390" w:rsidP="00140390">
      <w:pPr>
        <w:tabs>
          <w:tab w:val="num" w:pos="720"/>
        </w:tabs>
        <w:jc w:val="both"/>
        <w:rPr>
          <w:b/>
          <w:bCs/>
          <w:sz w:val="16"/>
          <w:szCs w:val="16"/>
        </w:rPr>
      </w:pPr>
      <w:r w:rsidRPr="004F4358">
        <w:rPr>
          <w:b/>
          <w:bCs/>
          <w:sz w:val="16"/>
          <w:szCs w:val="16"/>
        </w:rPr>
        <w:t>10 straipsnis. Taikytina teisė ir ginčų sprendimas</w:t>
      </w:r>
    </w:p>
    <w:p w:rsidR="00140390" w:rsidRPr="004F4358" w:rsidRDefault="00140390" w:rsidP="00140390">
      <w:pPr>
        <w:tabs>
          <w:tab w:val="left" w:pos="567"/>
        </w:tabs>
        <w:jc w:val="both"/>
        <w:rPr>
          <w:sz w:val="16"/>
          <w:szCs w:val="16"/>
        </w:rPr>
      </w:pPr>
      <w:r w:rsidRPr="004F4358">
        <w:rPr>
          <w:sz w:val="16"/>
          <w:szCs w:val="16"/>
        </w:rPr>
        <w:t>10.1. Sutarčiai taikoma Lietuvos Respublikos teisė.</w:t>
      </w:r>
    </w:p>
    <w:p w:rsidR="00140390" w:rsidRPr="004F4358" w:rsidRDefault="00140390" w:rsidP="00140390">
      <w:pPr>
        <w:tabs>
          <w:tab w:val="left" w:pos="567"/>
        </w:tabs>
        <w:jc w:val="both"/>
        <w:rPr>
          <w:sz w:val="16"/>
          <w:szCs w:val="16"/>
        </w:rPr>
      </w:pPr>
      <w:r w:rsidRPr="004F4358">
        <w:rPr>
          <w:sz w:val="16"/>
          <w:szCs w:val="16"/>
        </w:rPr>
        <w:t>10.2. Jeigu kuri nors šios Sutarties nuostata prieštarauja Lietuvos Respublikos įstatymams arba dėl kurios kitos priežasties tampa dalinai arba visai negaliojančia, ji nedaro negaliojančiomis likusias Suta</w:t>
      </w:r>
      <w:r w:rsidR="00AD1360" w:rsidRPr="004F4358">
        <w:rPr>
          <w:sz w:val="16"/>
          <w:szCs w:val="16"/>
        </w:rPr>
        <w:t>rties nuostatas. Tokiu atveju, Š</w:t>
      </w:r>
      <w:r w:rsidRPr="004F4358">
        <w:rPr>
          <w:sz w:val="16"/>
          <w:szCs w:val="16"/>
        </w:rPr>
        <w:t>alys susitaria derėtis dėl negaliojančios nuostatos pakeitimo teisiškai veiksminga norma, kuri, kiek tai įmanoma, turėtų tą patį teisinį ir ekonominį poveikį kaip ir pakeistoji norma.</w:t>
      </w:r>
    </w:p>
    <w:p w:rsidR="00140390" w:rsidRPr="004F4358" w:rsidRDefault="00140390" w:rsidP="00140390">
      <w:pPr>
        <w:tabs>
          <w:tab w:val="left" w:pos="567"/>
        </w:tabs>
        <w:jc w:val="both"/>
        <w:rPr>
          <w:sz w:val="16"/>
          <w:szCs w:val="16"/>
        </w:rPr>
      </w:pPr>
      <w:r w:rsidRPr="004F4358">
        <w:rPr>
          <w:sz w:val="16"/>
          <w:szCs w:val="16"/>
        </w:rPr>
        <w:t>10.3. Bet koks iš šios Sutarties kylantis ar</w:t>
      </w:r>
      <w:r w:rsidR="00AD1360" w:rsidRPr="004F4358">
        <w:rPr>
          <w:sz w:val="16"/>
          <w:szCs w:val="16"/>
        </w:rPr>
        <w:t>ba su ja susijęs ginčas, kurio Š</w:t>
      </w:r>
      <w:r w:rsidRPr="004F4358">
        <w:rPr>
          <w:sz w:val="16"/>
          <w:szCs w:val="16"/>
        </w:rPr>
        <w:t xml:space="preserve">alys negali išspręsti </w:t>
      </w:r>
      <w:r w:rsidR="00CD7B0D" w:rsidRPr="004F4358">
        <w:rPr>
          <w:sz w:val="16"/>
          <w:szCs w:val="16"/>
        </w:rPr>
        <w:t>derybų būdu tarpusavio susitarimu</w:t>
      </w:r>
      <w:r w:rsidRPr="004F4358">
        <w:rPr>
          <w:sz w:val="16"/>
          <w:szCs w:val="16"/>
        </w:rPr>
        <w:t xml:space="preserve"> per 30 (trisdešimt) </w:t>
      </w:r>
      <w:r w:rsidR="00D97AA8" w:rsidRPr="004F4358">
        <w:rPr>
          <w:sz w:val="16"/>
          <w:szCs w:val="16"/>
        </w:rPr>
        <w:t xml:space="preserve">kalendorinių </w:t>
      </w:r>
      <w:r w:rsidRPr="004F4358">
        <w:rPr>
          <w:sz w:val="16"/>
          <w:szCs w:val="16"/>
        </w:rPr>
        <w:t>dienų</w:t>
      </w:r>
      <w:r w:rsidR="00CD7B0D" w:rsidRPr="004F4358">
        <w:rPr>
          <w:sz w:val="16"/>
          <w:szCs w:val="16"/>
        </w:rPr>
        <w:t xml:space="preserve"> nuo </w:t>
      </w:r>
      <w:r w:rsidR="00AD1360" w:rsidRPr="004F4358">
        <w:rPr>
          <w:sz w:val="16"/>
          <w:szCs w:val="16"/>
        </w:rPr>
        <w:t>vienos iš Š</w:t>
      </w:r>
      <w:r w:rsidR="00CD7B0D" w:rsidRPr="004F4358">
        <w:rPr>
          <w:sz w:val="16"/>
          <w:szCs w:val="16"/>
        </w:rPr>
        <w:t>alių kreipimosi į kitą</w:t>
      </w:r>
      <w:r w:rsidR="00C13B62" w:rsidRPr="004F4358">
        <w:rPr>
          <w:sz w:val="16"/>
          <w:szCs w:val="16"/>
        </w:rPr>
        <w:t xml:space="preserve"> </w:t>
      </w:r>
      <w:r w:rsidR="008233CB" w:rsidRPr="004F4358">
        <w:rPr>
          <w:sz w:val="16"/>
          <w:szCs w:val="16"/>
        </w:rPr>
        <w:t xml:space="preserve">Sutarties </w:t>
      </w:r>
      <w:r w:rsidR="00AD1360" w:rsidRPr="004F4358">
        <w:rPr>
          <w:sz w:val="16"/>
          <w:szCs w:val="16"/>
        </w:rPr>
        <w:t>Š</w:t>
      </w:r>
      <w:r w:rsidR="008233CB" w:rsidRPr="004F4358">
        <w:rPr>
          <w:sz w:val="16"/>
          <w:szCs w:val="16"/>
        </w:rPr>
        <w:t xml:space="preserve">alį </w:t>
      </w:r>
      <w:r w:rsidR="00C13B62" w:rsidRPr="004F4358">
        <w:rPr>
          <w:sz w:val="16"/>
          <w:szCs w:val="16"/>
        </w:rPr>
        <w:t>dienos</w:t>
      </w:r>
      <w:r w:rsidRPr="004F4358">
        <w:rPr>
          <w:sz w:val="16"/>
          <w:szCs w:val="16"/>
        </w:rPr>
        <w:t xml:space="preserve">, </w:t>
      </w:r>
      <w:r w:rsidR="00CD7B0D" w:rsidRPr="004F4358">
        <w:rPr>
          <w:sz w:val="16"/>
          <w:szCs w:val="16"/>
        </w:rPr>
        <w:t>galutinai</w:t>
      </w:r>
      <w:r w:rsidRPr="004F4358">
        <w:rPr>
          <w:sz w:val="16"/>
          <w:szCs w:val="16"/>
        </w:rPr>
        <w:t xml:space="preserve"> sprendžiamas kompetentingame Lietuvos </w:t>
      </w:r>
      <w:r w:rsidR="008233CB" w:rsidRPr="004F4358">
        <w:rPr>
          <w:sz w:val="16"/>
          <w:szCs w:val="16"/>
        </w:rPr>
        <w:t xml:space="preserve">Respublikos </w:t>
      </w:r>
      <w:r w:rsidRPr="004F4358">
        <w:rPr>
          <w:sz w:val="16"/>
          <w:szCs w:val="16"/>
        </w:rPr>
        <w:t>teisme</w:t>
      </w:r>
      <w:r w:rsidR="009E11EA" w:rsidRPr="004F4358">
        <w:rPr>
          <w:sz w:val="16"/>
          <w:szCs w:val="16"/>
        </w:rPr>
        <w:t>,</w:t>
      </w:r>
      <w:r w:rsidRPr="004F4358">
        <w:rPr>
          <w:sz w:val="16"/>
          <w:szCs w:val="16"/>
        </w:rPr>
        <w:t xml:space="preserve"> vadovaujantis Lietuvos Respublikos teise.</w:t>
      </w:r>
    </w:p>
    <w:p w:rsidR="00140390" w:rsidRPr="004F4358" w:rsidRDefault="00140390" w:rsidP="00D9117E">
      <w:pPr>
        <w:pStyle w:val="NormalWeb"/>
        <w:spacing w:before="0" w:beforeAutospacing="0" w:after="0"/>
        <w:jc w:val="both"/>
        <w:rPr>
          <w:b/>
          <w:bCs/>
          <w:sz w:val="16"/>
          <w:szCs w:val="16"/>
        </w:rPr>
      </w:pPr>
    </w:p>
    <w:p w:rsidR="005D2803" w:rsidRDefault="005D2803" w:rsidP="00140390">
      <w:pPr>
        <w:tabs>
          <w:tab w:val="num" w:pos="720"/>
        </w:tabs>
        <w:jc w:val="both"/>
        <w:rPr>
          <w:b/>
          <w:bCs/>
          <w:sz w:val="16"/>
          <w:szCs w:val="16"/>
        </w:rPr>
      </w:pPr>
    </w:p>
    <w:p w:rsidR="005D2803" w:rsidRDefault="005D2803" w:rsidP="00140390">
      <w:pPr>
        <w:tabs>
          <w:tab w:val="num" w:pos="720"/>
        </w:tabs>
        <w:jc w:val="both"/>
        <w:rPr>
          <w:b/>
          <w:bCs/>
          <w:sz w:val="16"/>
          <w:szCs w:val="16"/>
        </w:rPr>
      </w:pPr>
    </w:p>
    <w:p w:rsidR="005D2803" w:rsidRDefault="005D2803" w:rsidP="00140390">
      <w:pPr>
        <w:tabs>
          <w:tab w:val="num" w:pos="720"/>
        </w:tabs>
        <w:jc w:val="both"/>
        <w:rPr>
          <w:b/>
          <w:bCs/>
          <w:sz w:val="16"/>
          <w:szCs w:val="16"/>
        </w:rPr>
      </w:pPr>
    </w:p>
    <w:p w:rsidR="00140390" w:rsidRPr="004F4358" w:rsidRDefault="00140390" w:rsidP="00140390">
      <w:pPr>
        <w:tabs>
          <w:tab w:val="num" w:pos="720"/>
        </w:tabs>
        <w:jc w:val="both"/>
        <w:rPr>
          <w:b/>
          <w:bCs/>
          <w:sz w:val="16"/>
          <w:szCs w:val="16"/>
        </w:rPr>
      </w:pPr>
      <w:r w:rsidRPr="004F4358">
        <w:rPr>
          <w:b/>
          <w:bCs/>
          <w:sz w:val="16"/>
          <w:szCs w:val="16"/>
        </w:rPr>
        <w:t>11 straipsnis. Kitos sąlygos</w:t>
      </w:r>
    </w:p>
    <w:p w:rsidR="00C13B62" w:rsidRPr="004F4358" w:rsidRDefault="00C13B62" w:rsidP="00C13B62">
      <w:pPr>
        <w:tabs>
          <w:tab w:val="left" w:pos="567"/>
        </w:tabs>
        <w:jc w:val="both"/>
        <w:rPr>
          <w:sz w:val="16"/>
          <w:szCs w:val="16"/>
        </w:rPr>
      </w:pPr>
      <w:r w:rsidRPr="004F4358">
        <w:rPr>
          <w:sz w:val="16"/>
          <w:szCs w:val="16"/>
        </w:rPr>
        <w:lastRenderedPageBreak/>
        <w:t xml:space="preserve">11.1. </w:t>
      </w:r>
      <w:r w:rsidR="00AD1360" w:rsidRPr="004F4358">
        <w:rPr>
          <w:sz w:val="16"/>
          <w:szCs w:val="16"/>
        </w:rPr>
        <w:t>Kiekviena Sutarties Š</w:t>
      </w:r>
      <w:r w:rsidRPr="004F4358">
        <w:rPr>
          <w:sz w:val="16"/>
          <w:szCs w:val="16"/>
        </w:rPr>
        <w:t xml:space="preserve">alis privalo nedelsiant pranešti kitai Sutarties </w:t>
      </w:r>
      <w:r w:rsidR="00AD1360" w:rsidRPr="004F4358">
        <w:rPr>
          <w:sz w:val="16"/>
          <w:szCs w:val="16"/>
        </w:rPr>
        <w:t>Š</w:t>
      </w:r>
      <w:r w:rsidRPr="004F4358">
        <w:rPr>
          <w:sz w:val="16"/>
          <w:szCs w:val="16"/>
        </w:rPr>
        <w:t xml:space="preserve">aliai apie šioje Sutartyje nurodytų rekvizitų pasikeitimą šios Sutarties 11.2. papunktyje nustatyta tvarka. Iki informavimo apie šioje Sutartyje nurodytų rekvizitų pasikeitimą, visi </w:t>
      </w:r>
      <w:r w:rsidR="00424A53" w:rsidRPr="004F4358">
        <w:rPr>
          <w:sz w:val="16"/>
          <w:szCs w:val="16"/>
        </w:rPr>
        <w:t xml:space="preserve">Sutartyje </w:t>
      </w:r>
      <w:r w:rsidRPr="004F4358">
        <w:rPr>
          <w:sz w:val="16"/>
          <w:szCs w:val="16"/>
        </w:rPr>
        <w:t>nurodytais rekvizitais išsiųsti pranešimai, dokumentai ir kita korespondencija laikoma įteikta tinkamai.</w:t>
      </w:r>
    </w:p>
    <w:p w:rsidR="004309D2" w:rsidRPr="004F4358" w:rsidRDefault="00140390" w:rsidP="00140390">
      <w:pPr>
        <w:tabs>
          <w:tab w:val="left" w:pos="567"/>
        </w:tabs>
        <w:jc w:val="both"/>
        <w:rPr>
          <w:sz w:val="16"/>
          <w:szCs w:val="16"/>
        </w:rPr>
      </w:pPr>
      <w:r w:rsidRPr="004F4358">
        <w:rPr>
          <w:sz w:val="16"/>
          <w:szCs w:val="16"/>
        </w:rPr>
        <w:t>11</w:t>
      </w:r>
      <w:r w:rsidR="00CF2E3C" w:rsidRPr="004F4358">
        <w:rPr>
          <w:sz w:val="16"/>
          <w:szCs w:val="16"/>
        </w:rPr>
        <w:t>.2</w:t>
      </w:r>
      <w:r w:rsidRPr="004F4358">
        <w:rPr>
          <w:sz w:val="16"/>
          <w:szCs w:val="16"/>
        </w:rPr>
        <w:t>. Visi su Sutartimi susiję pranešimai</w:t>
      </w:r>
      <w:r w:rsidR="004309D2" w:rsidRPr="004F4358">
        <w:rPr>
          <w:sz w:val="16"/>
          <w:szCs w:val="16"/>
        </w:rPr>
        <w:t xml:space="preserve">, </w:t>
      </w:r>
      <w:r w:rsidR="00E238EB" w:rsidRPr="004F4358">
        <w:rPr>
          <w:sz w:val="16"/>
          <w:szCs w:val="16"/>
        </w:rPr>
        <w:t xml:space="preserve">korespondencija ir </w:t>
      </w:r>
      <w:r w:rsidR="004309D2" w:rsidRPr="004F4358">
        <w:rPr>
          <w:sz w:val="16"/>
          <w:szCs w:val="16"/>
        </w:rPr>
        <w:t>dokumentai</w:t>
      </w:r>
      <w:r w:rsidR="00CF2E3C" w:rsidRPr="004F4358">
        <w:rPr>
          <w:sz w:val="16"/>
          <w:szCs w:val="16"/>
        </w:rPr>
        <w:t xml:space="preserve">, </w:t>
      </w:r>
      <w:r w:rsidR="00E238EB" w:rsidRPr="004F4358">
        <w:rPr>
          <w:sz w:val="16"/>
          <w:szCs w:val="16"/>
        </w:rPr>
        <w:t>kurie</w:t>
      </w:r>
      <w:r w:rsidR="004309D2" w:rsidRPr="004F4358">
        <w:rPr>
          <w:sz w:val="16"/>
          <w:szCs w:val="16"/>
        </w:rPr>
        <w:t xml:space="preserve"> turi ar gali būti siunčiami pagal šią Sutartį, turi būti pateikiami raštu ir siunčiami registruotu paštu </w:t>
      </w:r>
      <w:r w:rsidR="00AD1360" w:rsidRPr="004F4358">
        <w:rPr>
          <w:sz w:val="16"/>
          <w:szCs w:val="16"/>
        </w:rPr>
        <w:t>kitai Sutarties Š</w:t>
      </w:r>
      <w:r w:rsidR="00D65D2B" w:rsidRPr="004F4358">
        <w:rPr>
          <w:sz w:val="16"/>
          <w:szCs w:val="16"/>
        </w:rPr>
        <w:t xml:space="preserve">aliai, kitos Sutarties </w:t>
      </w:r>
      <w:r w:rsidR="00AD1360" w:rsidRPr="004F4358">
        <w:rPr>
          <w:sz w:val="16"/>
          <w:szCs w:val="16"/>
        </w:rPr>
        <w:t>Š</w:t>
      </w:r>
      <w:r w:rsidR="00D65D2B" w:rsidRPr="004F4358">
        <w:rPr>
          <w:sz w:val="16"/>
          <w:szCs w:val="16"/>
        </w:rPr>
        <w:t xml:space="preserve">alies </w:t>
      </w:r>
      <w:r w:rsidR="00CF2E3C" w:rsidRPr="004F4358">
        <w:rPr>
          <w:sz w:val="16"/>
          <w:szCs w:val="16"/>
        </w:rPr>
        <w:t xml:space="preserve">Sutartyje </w:t>
      </w:r>
      <w:r w:rsidR="00E238EB" w:rsidRPr="004F4358">
        <w:rPr>
          <w:sz w:val="16"/>
          <w:szCs w:val="16"/>
        </w:rPr>
        <w:t>nurody</w:t>
      </w:r>
      <w:r w:rsidR="00CF2E3C" w:rsidRPr="004F4358">
        <w:rPr>
          <w:sz w:val="16"/>
          <w:szCs w:val="16"/>
        </w:rPr>
        <w:t>t</w:t>
      </w:r>
      <w:r w:rsidR="00E238EB" w:rsidRPr="004F4358">
        <w:rPr>
          <w:sz w:val="16"/>
          <w:szCs w:val="16"/>
        </w:rPr>
        <w:t>ais adresais</w:t>
      </w:r>
      <w:r w:rsidR="001F2F12" w:rsidRPr="004F4358">
        <w:rPr>
          <w:sz w:val="16"/>
          <w:szCs w:val="16"/>
        </w:rPr>
        <w:t xml:space="preserve"> ir (arba) pateikiami elektroniniu paštu kitai Sutarties Šaliai, kitos Sutarties Šalies Sutartyje nurodytu (-ais) elektroninio pašto adresu (-ais),</w:t>
      </w:r>
      <w:r w:rsidR="00CF2E3C" w:rsidRPr="004F4358">
        <w:rPr>
          <w:sz w:val="16"/>
          <w:szCs w:val="16"/>
        </w:rPr>
        <w:t xml:space="preserve"> </w:t>
      </w:r>
      <w:r w:rsidR="001F2F12" w:rsidRPr="004F4358">
        <w:rPr>
          <w:sz w:val="16"/>
          <w:szCs w:val="16"/>
        </w:rPr>
        <w:t>ir (</w:t>
      </w:r>
      <w:r w:rsidR="004309D2" w:rsidRPr="004F4358">
        <w:rPr>
          <w:sz w:val="16"/>
          <w:szCs w:val="16"/>
        </w:rPr>
        <w:t>arba</w:t>
      </w:r>
      <w:r w:rsidR="001F2F12" w:rsidRPr="004F4358">
        <w:rPr>
          <w:sz w:val="16"/>
          <w:szCs w:val="16"/>
        </w:rPr>
        <w:t>)</w:t>
      </w:r>
      <w:r w:rsidR="004309D2" w:rsidRPr="004F4358">
        <w:rPr>
          <w:sz w:val="16"/>
          <w:szCs w:val="16"/>
        </w:rPr>
        <w:t xml:space="preserve"> įteikiami asmeniškai </w:t>
      </w:r>
      <w:r w:rsidR="00AD1360" w:rsidRPr="004F4358">
        <w:rPr>
          <w:sz w:val="16"/>
          <w:szCs w:val="16"/>
        </w:rPr>
        <w:t>kitos Sutarties Š</w:t>
      </w:r>
      <w:r w:rsidR="00D65D2B" w:rsidRPr="004F4358">
        <w:rPr>
          <w:sz w:val="16"/>
          <w:szCs w:val="16"/>
        </w:rPr>
        <w:t xml:space="preserve">alies </w:t>
      </w:r>
      <w:r w:rsidR="004309D2" w:rsidRPr="004F4358">
        <w:rPr>
          <w:sz w:val="16"/>
          <w:szCs w:val="16"/>
        </w:rPr>
        <w:t xml:space="preserve">Sutartyje </w:t>
      </w:r>
      <w:r w:rsidR="00E238EB" w:rsidRPr="004F4358">
        <w:rPr>
          <w:sz w:val="16"/>
          <w:szCs w:val="16"/>
        </w:rPr>
        <w:t>nurodytais adresais</w:t>
      </w:r>
      <w:r w:rsidR="004309D2" w:rsidRPr="004F4358">
        <w:rPr>
          <w:sz w:val="16"/>
          <w:szCs w:val="16"/>
        </w:rPr>
        <w:t xml:space="preserve"> </w:t>
      </w:r>
      <w:r w:rsidR="00E238EB" w:rsidRPr="004F4358">
        <w:rPr>
          <w:sz w:val="16"/>
          <w:szCs w:val="16"/>
        </w:rPr>
        <w:t>esančiam</w:t>
      </w:r>
      <w:r w:rsidR="004309D2" w:rsidRPr="004F4358">
        <w:rPr>
          <w:sz w:val="16"/>
          <w:szCs w:val="16"/>
        </w:rPr>
        <w:t xml:space="preserve"> atstovui</w:t>
      </w:r>
      <w:r w:rsidR="00CF2E3C" w:rsidRPr="004F4358">
        <w:rPr>
          <w:sz w:val="16"/>
          <w:szCs w:val="16"/>
        </w:rPr>
        <w:t>.</w:t>
      </w:r>
    </w:p>
    <w:p w:rsidR="0087766E" w:rsidRPr="004F4358" w:rsidRDefault="001F2F12" w:rsidP="00424A53">
      <w:pPr>
        <w:tabs>
          <w:tab w:val="left" w:pos="567"/>
        </w:tabs>
        <w:jc w:val="both"/>
        <w:rPr>
          <w:sz w:val="16"/>
          <w:szCs w:val="16"/>
        </w:rPr>
      </w:pPr>
      <w:r w:rsidRPr="004F4358">
        <w:rPr>
          <w:sz w:val="16"/>
          <w:szCs w:val="16"/>
        </w:rPr>
        <w:t>11.3</w:t>
      </w:r>
      <w:r w:rsidR="00424A53" w:rsidRPr="004F4358">
        <w:rPr>
          <w:sz w:val="16"/>
          <w:szCs w:val="16"/>
        </w:rPr>
        <w:t xml:space="preserve">. Visi su Sutartimi susiję pranešimai, </w:t>
      </w:r>
      <w:r w:rsidR="00E238EB" w:rsidRPr="004F4358">
        <w:rPr>
          <w:sz w:val="16"/>
          <w:szCs w:val="16"/>
        </w:rPr>
        <w:t xml:space="preserve">korespondencija ir </w:t>
      </w:r>
      <w:r w:rsidR="00424A53" w:rsidRPr="004F4358">
        <w:rPr>
          <w:sz w:val="16"/>
          <w:szCs w:val="16"/>
        </w:rPr>
        <w:t xml:space="preserve">dokumentai, </w:t>
      </w:r>
      <w:r w:rsidR="00E238EB" w:rsidRPr="004F4358">
        <w:rPr>
          <w:sz w:val="16"/>
          <w:szCs w:val="16"/>
        </w:rPr>
        <w:t>kurie</w:t>
      </w:r>
      <w:r w:rsidR="00424A53" w:rsidRPr="004F4358">
        <w:rPr>
          <w:sz w:val="16"/>
          <w:szCs w:val="16"/>
        </w:rPr>
        <w:t xml:space="preserve"> turi ar gali būti siunčiam</w:t>
      </w:r>
      <w:r w:rsidR="00E238EB" w:rsidRPr="004F4358">
        <w:rPr>
          <w:sz w:val="16"/>
          <w:szCs w:val="16"/>
        </w:rPr>
        <w:t>i</w:t>
      </w:r>
      <w:r w:rsidR="00424A53" w:rsidRPr="004F4358">
        <w:rPr>
          <w:sz w:val="16"/>
          <w:szCs w:val="16"/>
        </w:rPr>
        <w:t xml:space="preserve"> pagal šią Sutartį, </w:t>
      </w:r>
      <w:r w:rsidR="00D65D2B" w:rsidRPr="004F4358">
        <w:rPr>
          <w:sz w:val="16"/>
          <w:szCs w:val="16"/>
        </w:rPr>
        <w:t xml:space="preserve">kurie turi būti </w:t>
      </w:r>
      <w:r w:rsidR="00E238EB" w:rsidRPr="004F4358">
        <w:rPr>
          <w:sz w:val="16"/>
          <w:szCs w:val="16"/>
        </w:rPr>
        <w:t>pateikti</w:t>
      </w:r>
      <w:r w:rsidR="0087766E" w:rsidRPr="004F4358">
        <w:rPr>
          <w:sz w:val="16"/>
          <w:szCs w:val="16"/>
        </w:rPr>
        <w:t>:</w:t>
      </w:r>
    </w:p>
    <w:p w:rsidR="00E238EB" w:rsidRPr="004F4358" w:rsidRDefault="001F2F12" w:rsidP="00424A53">
      <w:pPr>
        <w:tabs>
          <w:tab w:val="left" w:pos="567"/>
        </w:tabs>
        <w:jc w:val="both"/>
        <w:rPr>
          <w:sz w:val="16"/>
          <w:szCs w:val="16"/>
        </w:rPr>
      </w:pPr>
      <w:r w:rsidRPr="004F4358">
        <w:rPr>
          <w:sz w:val="16"/>
          <w:szCs w:val="16"/>
        </w:rPr>
        <w:t>11.3</w:t>
      </w:r>
      <w:r w:rsidR="0087766E" w:rsidRPr="004F4358">
        <w:rPr>
          <w:sz w:val="16"/>
          <w:szCs w:val="16"/>
        </w:rPr>
        <w:t>.1.</w:t>
      </w:r>
      <w:r w:rsidR="00424A53" w:rsidRPr="004F4358">
        <w:rPr>
          <w:sz w:val="16"/>
          <w:szCs w:val="16"/>
        </w:rPr>
        <w:t xml:space="preserve"> raštu ir </w:t>
      </w:r>
      <w:r w:rsidR="00E238EB" w:rsidRPr="004F4358">
        <w:rPr>
          <w:sz w:val="16"/>
          <w:szCs w:val="16"/>
        </w:rPr>
        <w:t>išsiųsti</w:t>
      </w:r>
      <w:r w:rsidR="00424A53" w:rsidRPr="004F4358">
        <w:rPr>
          <w:sz w:val="16"/>
          <w:szCs w:val="16"/>
        </w:rPr>
        <w:t xml:space="preserve"> registruotu paštu </w:t>
      </w:r>
      <w:r w:rsidR="00F86CA1" w:rsidRPr="004F4358">
        <w:rPr>
          <w:sz w:val="16"/>
          <w:szCs w:val="16"/>
        </w:rPr>
        <w:t>kitai Sutarties Š</w:t>
      </w:r>
      <w:r w:rsidR="00E238EB" w:rsidRPr="004F4358">
        <w:rPr>
          <w:sz w:val="16"/>
          <w:szCs w:val="16"/>
        </w:rPr>
        <w:t xml:space="preserve">aliai, kitos Sutarties šalies </w:t>
      </w:r>
      <w:r w:rsidR="00424A53" w:rsidRPr="004F4358">
        <w:rPr>
          <w:sz w:val="16"/>
          <w:szCs w:val="16"/>
        </w:rPr>
        <w:t xml:space="preserve">Sutartyje </w:t>
      </w:r>
      <w:r w:rsidR="00D65D2B" w:rsidRPr="004F4358">
        <w:rPr>
          <w:sz w:val="16"/>
          <w:szCs w:val="16"/>
        </w:rPr>
        <w:t>nurodytais adresais</w:t>
      </w:r>
      <w:r w:rsidR="0087766E" w:rsidRPr="004F4358">
        <w:rPr>
          <w:sz w:val="16"/>
          <w:szCs w:val="16"/>
        </w:rPr>
        <w:t>,</w:t>
      </w:r>
      <w:r w:rsidR="00424A53" w:rsidRPr="004F4358">
        <w:rPr>
          <w:sz w:val="16"/>
          <w:szCs w:val="16"/>
        </w:rPr>
        <w:t xml:space="preserve"> </w:t>
      </w:r>
      <w:r w:rsidR="00E238EB" w:rsidRPr="004F4358">
        <w:rPr>
          <w:sz w:val="16"/>
          <w:szCs w:val="16"/>
        </w:rPr>
        <w:t>laikomi įteiktais tinkamai kit</w:t>
      </w:r>
      <w:r w:rsidR="0087766E" w:rsidRPr="004F4358">
        <w:rPr>
          <w:sz w:val="16"/>
          <w:szCs w:val="16"/>
        </w:rPr>
        <w:t>ą darbo dieną nuo jų išsiuntimo</w:t>
      </w:r>
      <w:r w:rsidRPr="004F4358">
        <w:rPr>
          <w:sz w:val="16"/>
          <w:szCs w:val="16"/>
        </w:rPr>
        <w:t xml:space="preserve"> dienos</w:t>
      </w:r>
      <w:r w:rsidR="0087766E" w:rsidRPr="004F4358">
        <w:rPr>
          <w:sz w:val="16"/>
          <w:szCs w:val="16"/>
        </w:rPr>
        <w:t>;</w:t>
      </w:r>
    </w:p>
    <w:p w:rsidR="0087766E" w:rsidRPr="004F4358" w:rsidRDefault="001F2F12" w:rsidP="0087766E">
      <w:pPr>
        <w:tabs>
          <w:tab w:val="left" w:pos="567"/>
        </w:tabs>
        <w:jc w:val="both"/>
        <w:rPr>
          <w:sz w:val="16"/>
          <w:szCs w:val="16"/>
        </w:rPr>
      </w:pPr>
      <w:r w:rsidRPr="004F4358">
        <w:rPr>
          <w:sz w:val="16"/>
          <w:szCs w:val="16"/>
        </w:rPr>
        <w:t>11.3</w:t>
      </w:r>
      <w:r w:rsidR="0087766E" w:rsidRPr="004F4358">
        <w:rPr>
          <w:sz w:val="16"/>
          <w:szCs w:val="16"/>
        </w:rPr>
        <w:t xml:space="preserve">.2. elektroniniu paštu </w:t>
      </w:r>
      <w:r w:rsidR="00F86CA1" w:rsidRPr="004F4358">
        <w:rPr>
          <w:sz w:val="16"/>
          <w:szCs w:val="16"/>
        </w:rPr>
        <w:t>kitai Sutarties Š</w:t>
      </w:r>
      <w:r w:rsidR="0087766E" w:rsidRPr="004F4358">
        <w:rPr>
          <w:sz w:val="16"/>
          <w:szCs w:val="16"/>
        </w:rPr>
        <w:t xml:space="preserve">aliai, kitos Sutarties </w:t>
      </w:r>
      <w:r w:rsidR="00F86CA1" w:rsidRPr="004F4358">
        <w:rPr>
          <w:sz w:val="16"/>
          <w:szCs w:val="16"/>
        </w:rPr>
        <w:t>Š</w:t>
      </w:r>
      <w:r w:rsidR="0087766E" w:rsidRPr="004F4358">
        <w:rPr>
          <w:sz w:val="16"/>
          <w:szCs w:val="16"/>
        </w:rPr>
        <w:t xml:space="preserve">alies Sutartyje </w:t>
      </w:r>
      <w:r w:rsidR="008046B7" w:rsidRPr="004F4358">
        <w:rPr>
          <w:sz w:val="16"/>
          <w:szCs w:val="16"/>
        </w:rPr>
        <w:t>nurodytu (-ais) elektroninio pašto adresu (-ais)</w:t>
      </w:r>
      <w:r w:rsidR="0087766E" w:rsidRPr="004F4358">
        <w:rPr>
          <w:sz w:val="16"/>
          <w:szCs w:val="16"/>
        </w:rPr>
        <w:t>, laikomi įteiktais tinkamai kitą darbo dieną nuo jų išsiuntimo</w:t>
      </w:r>
      <w:r w:rsidRPr="004F4358">
        <w:rPr>
          <w:sz w:val="16"/>
          <w:szCs w:val="16"/>
        </w:rPr>
        <w:t xml:space="preserve"> dienos</w:t>
      </w:r>
      <w:r w:rsidR="0087766E" w:rsidRPr="004F4358">
        <w:rPr>
          <w:sz w:val="16"/>
          <w:szCs w:val="16"/>
        </w:rPr>
        <w:t>;</w:t>
      </w:r>
    </w:p>
    <w:p w:rsidR="0087766E" w:rsidRPr="004F4358" w:rsidRDefault="001F2F12" w:rsidP="0087766E">
      <w:pPr>
        <w:tabs>
          <w:tab w:val="left" w:pos="567"/>
        </w:tabs>
        <w:jc w:val="both"/>
        <w:rPr>
          <w:sz w:val="16"/>
          <w:szCs w:val="16"/>
        </w:rPr>
      </w:pPr>
      <w:r w:rsidRPr="004F4358">
        <w:rPr>
          <w:sz w:val="16"/>
          <w:szCs w:val="16"/>
        </w:rPr>
        <w:t>11.3</w:t>
      </w:r>
      <w:r w:rsidR="0087766E" w:rsidRPr="004F4358">
        <w:rPr>
          <w:sz w:val="16"/>
          <w:szCs w:val="16"/>
        </w:rPr>
        <w:t xml:space="preserve">.3. įteikiant asmeniškai kitos Sutarties </w:t>
      </w:r>
      <w:r w:rsidR="00F86CA1" w:rsidRPr="004F4358">
        <w:rPr>
          <w:sz w:val="16"/>
          <w:szCs w:val="16"/>
        </w:rPr>
        <w:t>Š</w:t>
      </w:r>
      <w:r w:rsidR="0087766E" w:rsidRPr="004F4358">
        <w:rPr>
          <w:sz w:val="16"/>
          <w:szCs w:val="16"/>
        </w:rPr>
        <w:t>alies Sutartyje nurodytais adresais esančiam atstovui, laikomi įteiktais</w:t>
      </w:r>
      <w:r w:rsidR="006442C1" w:rsidRPr="004F4358">
        <w:rPr>
          <w:sz w:val="16"/>
          <w:szCs w:val="16"/>
        </w:rPr>
        <w:t xml:space="preserve"> tinkamai tą pačią </w:t>
      </w:r>
      <w:r w:rsidR="000E0C0E" w:rsidRPr="004F4358">
        <w:rPr>
          <w:sz w:val="16"/>
          <w:szCs w:val="16"/>
        </w:rPr>
        <w:t xml:space="preserve">įteikimo </w:t>
      </w:r>
      <w:r w:rsidR="006442C1" w:rsidRPr="004F4358">
        <w:rPr>
          <w:sz w:val="16"/>
          <w:szCs w:val="16"/>
        </w:rPr>
        <w:t>dieną</w:t>
      </w:r>
      <w:r w:rsidR="0087766E" w:rsidRPr="004F4358">
        <w:rPr>
          <w:sz w:val="16"/>
          <w:szCs w:val="16"/>
        </w:rPr>
        <w:t>.</w:t>
      </w:r>
    </w:p>
    <w:p w:rsidR="0087766E" w:rsidRPr="004F4358" w:rsidRDefault="0087766E" w:rsidP="00424A53">
      <w:pPr>
        <w:tabs>
          <w:tab w:val="left" w:pos="567"/>
        </w:tabs>
        <w:jc w:val="both"/>
        <w:rPr>
          <w:sz w:val="16"/>
          <w:szCs w:val="16"/>
        </w:rPr>
      </w:pPr>
    </w:p>
    <w:p w:rsidR="00D9117E" w:rsidRPr="004F4358" w:rsidRDefault="00140390" w:rsidP="00D9117E">
      <w:pPr>
        <w:pStyle w:val="NormalWeb"/>
        <w:spacing w:before="0" w:beforeAutospacing="0" w:after="0"/>
        <w:jc w:val="both"/>
        <w:rPr>
          <w:b/>
          <w:bCs/>
          <w:sz w:val="16"/>
          <w:szCs w:val="16"/>
        </w:rPr>
      </w:pPr>
      <w:r w:rsidRPr="004F4358">
        <w:rPr>
          <w:b/>
          <w:bCs/>
          <w:sz w:val="16"/>
          <w:szCs w:val="16"/>
        </w:rPr>
        <w:t>12</w:t>
      </w:r>
      <w:r w:rsidR="003B0C03" w:rsidRPr="004F4358">
        <w:rPr>
          <w:b/>
          <w:bCs/>
          <w:sz w:val="16"/>
          <w:szCs w:val="16"/>
        </w:rPr>
        <w:t xml:space="preserve"> straipsnis</w:t>
      </w:r>
      <w:r w:rsidR="00D9117E" w:rsidRPr="004F4358">
        <w:rPr>
          <w:b/>
          <w:bCs/>
          <w:sz w:val="16"/>
          <w:szCs w:val="16"/>
        </w:rPr>
        <w:t xml:space="preserve">. Šalių </w:t>
      </w:r>
      <w:r w:rsidRPr="004F4358">
        <w:rPr>
          <w:b/>
          <w:bCs/>
          <w:sz w:val="16"/>
          <w:szCs w:val="16"/>
        </w:rPr>
        <w:t xml:space="preserve">juridiniai </w:t>
      </w:r>
      <w:r w:rsidR="00D9117E" w:rsidRPr="004F4358">
        <w:rPr>
          <w:b/>
          <w:bCs/>
          <w:sz w:val="16"/>
          <w:szCs w:val="16"/>
        </w:rPr>
        <w:t xml:space="preserve">rekvizitai ir </w:t>
      </w:r>
      <w:r w:rsidRPr="004F4358">
        <w:rPr>
          <w:b/>
          <w:bCs/>
          <w:sz w:val="16"/>
          <w:szCs w:val="16"/>
        </w:rPr>
        <w:t xml:space="preserve">atsakingų asmenų </w:t>
      </w:r>
      <w:r w:rsidR="00D9117E" w:rsidRPr="004F4358">
        <w:rPr>
          <w:b/>
          <w:bCs/>
          <w:sz w:val="16"/>
          <w:szCs w:val="16"/>
        </w:rPr>
        <w:t>parašai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211"/>
      </w:tblGrid>
      <w:tr w:rsidR="00D9117E" w:rsidRPr="00773290" w:rsidTr="00941548">
        <w:tc>
          <w:tcPr>
            <w:tcW w:w="5102" w:type="dxa"/>
          </w:tcPr>
          <w:p w:rsidR="00D9117E" w:rsidRPr="00773290" w:rsidRDefault="00140390" w:rsidP="00D9117E">
            <w:pPr>
              <w:pStyle w:val="NormalWeb"/>
              <w:spacing w:before="0" w:beforeAutospacing="0" w:after="0"/>
              <w:jc w:val="both"/>
              <w:rPr>
                <w:b/>
                <w:bCs/>
                <w:sz w:val="16"/>
                <w:szCs w:val="16"/>
              </w:rPr>
            </w:pPr>
            <w:permStart w:id="51733700" w:edGrp="everyone" w:colFirst="1" w:colLast="1"/>
            <w:r w:rsidRPr="00773290">
              <w:rPr>
                <w:b/>
                <w:bCs/>
                <w:color w:val="000000"/>
                <w:sz w:val="16"/>
                <w:szCs w:val="16"/>
              </w:rPr>
              <w:t>12</w:t>
            </w:r>
            <w:r w:rsidR="00FB171E" w:rsidRPr="00773290">
              <w:rPr>
                <w:b/>
                <w:bCs/>
                <w:color w:val="000000"/>
                <w:sz w:val="16"/>
                <w:szCs w:val="16"/>
              </w:rPr>
              <w:t xml:space="preserve">.1. </w:t>
            </w:r>
            <w:r w:rsidR="00D9117E" w:rsidRPr="00773290">
              <w:rPr>
                <w:b/>
                <w:bCs/>
                <w:color w:val="000000"/>
                <w:sz w:val="16"/>
                <w:szCs w:val="16"/>
              </w:rPr>
              <w:t>Vykdytojo</w:t>
            </w:r>
            <w:r w:rsidR="00FB171E" w:rsidRPr="00773290">
              <w:rPr>
                <w:b/>
                <w:bCs/>
                <w:color w:val="000000"/>
                <w:sz w:val="16"/>
                <w:szCs w:val="16"/>
              </w:rPr>
              <w:t>:</w:t>
            </w:r>
          </w:p>
        </w:tc>
        <w:tc>
          <w:tcPr>
            <w:tcW w:w="5211" w:type="dxa"/>
          </w:tcPr>
          <w:p w:rsidR="00D9117E" w:rsidRPr="00773290" w:rsidRDefault="00140390" w:rsidP="00D9117E">
            <w:pPr>
              <w:pStyle w:val="NormalWeb"/>
              <w:spacing w:before="0" w:beforeAutospacing="0" w:after="0"/>
              <w:jc w:val="both"/>
              <w:rPr>
                <w:b/>
                <w:bCs/>
                <w:sz w:val="16"/>
                <w:szCs w:val="16"/>
              </w:rPr>
            </w:pPr>
            <w:r w:rsidRPr="00773290">
              <w:rPr>
                <w:b/>
                <w:bCs/>
                <w:color w:val="000000"/>
                <w:sz w:val="16"/>
                <w:szCs w:val="16"/>
              </w:rPr>
              <w:t>12</w:t>
            </w:r>
            <w:r w:rsidR="00FB171E" w:rsidRPr="00773290">
              <w:rPr>
                <w:b/>
                <w:bCs/>
                <w:color w:val="000000"/>
                <w:sz w:val="16"/>
                <w:szCs w:val="16"/>
              </w:rPr>
              <w:t xml:space="preserve">.2. </w:t>
            </w:r>
            <w:r w:rsidR="00D9117E" w:rsidRPr="00773290">
              <w:rPr>
                <w:b/>
                <w:bCs/>
                <w:color w:val="000000"/>
                <w:sz w:val="16"/>
                <w:szCs w:val="16"/>
              </w:rPr>
              <w:t>Užsakovo</w:t>
            </w:r>
            <w:r w:rsidR="00FB171E" w:rsidRPr="00773290">
              <w:rPr>
                <w:b/>
                <w:bCs/>
                <w:color w:val="000000"/>
                <w:sz w:val="16"/>
                <w:szCs w:val="16"/>
              </w:rPr>
              <w:t>:</w:t>
            </w:r>
          </w:p>
        </w:tc>
      </w:tr>
      <w:tr w:rsidR="00A330F9" w:rsidRPr="00773290" w:rsidTr="00941548">
        <w:tc>
          <w:tcPr>
            <w:tcW w:w="5102" w:type="dxa"/>
          </w:tcPr>
          <w:p w:rsidR="007943D7" w:rsidRPr="00773290" w:rsidRDefault="006D2A99" w:rsidP="00C2276E">
            <w:pPr>
              <w:pStyle w:val="NormalWeb"/>
              <w:spacing w:before="0" w:beforeAutospacing="0" w:after="0"/>
              <w:jc w:val="both"/>
              <w:rPr>
                <w:b/>
                <w:color w:val="000000"/>
                <w:sz w:val="16"/>
                <w:szCs w:val="16"/>
              </w:rPr>
            </w:pPr>
            <w:permStart w:id="1974631595" w:edGrp="everyone" w:colFirst="1" w:colLast="1"/>
            <w:permEnd w:id="51733700"/>
            <w:r w:rsidRPr="00773290">
              <w:rPr>
                <w:b/>
                <w:color w:val="000000"/>
                <w:sz w:val="16"/>
                <w:szCs w:val="16"/>
              </w:rPr>
              <w:t>UA</w:t>
            </w:r>
            <w:r w:rsidR="00A330F9" w:rsidRPr="00773290">
              <w:rPr>
                <w:b/>
                <w:color w:val="000000"/>
                <w:sz w:val="16"/>
                <w:szCs w:val="16"/>
              </w:rPr>
              <w:t>B „Atliekų tvarkymo centras“</w:t>
            </w:r>
          </w:p>
        </w:tc>
        <w:tc>
          <w:tcPr>
            <w:tcW w:w="5211" w:type="dxa"/>
          </w:tcPr>
          <w:p w:rsidR="00941548" w:rsidRPr="00773290" w:rsidRDefault="00EA4EE9" w:rsidP="00F26F44">
            <w:pPr>
              <w:jc w:val="both"/>
              <w:rPr>
                <w:b/>
                <w:sz w:val="16"/>
                <w:szCs w:val="16"/>
              </w:rPr>
            </w:pPr>
            <w:r w:rsidRPr="00773290">
              <w:rPr>
                <w:b/>
                <w:color w:val="000000"/>
                <w:sz w:val="16"/>
                <w:szCs w:val="16"/>
              </w:rPr>
              <w:t>UAB „</w:t>
            </w:r>
            <w:r w:rsidR="00F26F44" w:rsidRPr="00773290">
              <w:rPr>
                <w:b/>
                <w:color w:val="000000"/>
                <w:sz w:val="16"/>
                <w:szCs w:val="16"/>
              </w:rPr>
              <w:t xml:space="preserve">                                   </w:t>
            </w:r>
            <w:r w:rsidR="00837B49" w:rsidRPr="00773290">
              <w:rPr>
                <w:b/>
                <w:bCs/>
                <w:sz w:val="16"/>
                <w:szCs w:val="16"/>
              </w:rPr>
              <w:t>“</w:t>
            </w:r>
            <w:r w:rsidR="00837B49" w:rsidRPr="00773290">
              <w:rPr>
                <w:sz w:val="16"/>
                <w:szCs w:val="16"/>
              </w:rPr>
              <w:t xml:space="preserve">                </w:t>
            </w:r>
            <w:r w:rsidR="00837B49" w:rsidRPr="00773290">
              <w:rPr>
                <w:b/>
                <w:sz w:val="16"/>
                <w:szCs w:val="16"/>
              </w:rPr>
              <w:t xml:space="preserve">                              </w:t>
            </w:r>
            <w:r w:rsidR="00837B49" w:rsidRPr="00773290">
              <w:rPr>
                <w:sz w:val="16"/>
                <w:szCs w:val="16"/>
              </w:rPr>
              <w:t xml:space="preserve">                                                                                                   </w:t>
            </w:r>
            <w:r w:rsidR="00837B49" w:rsidRPr="00773290">
              <w:rPr>
                <w:b/>
                <w:sz w:val="16"/>
                <w:szCs w:val="16"/>
              </w:rPr>
              <w:t xml:space="preserve">                              </w:t>
            </w:r>
            <w:r w:rsidR="00837B49" w:rsidRPr="00773290">
              <w:rPr>
                <w:sz w:val="16"/>
                <w:szCs w:val="16"/>
              </w:rPr>
              <w:t xml:space="preserve">                                                    </w:t>
            </w:r>
            <w:r w:rsidR="00D9722F" w:rsidRPr="00773290">
              <w:rPr>
                <w:b/>
                <w:color w:val="000000"/>
                <w:sz w:val="16"/>
                <w:szCs w:val="16"/>
              </w:rPr>
              <w:t xml:space="preserve">                   </w:t>
            </w:r>
            <w:r w:rsidR="00927C72" w:rsidRPr="00773290">
              <w:rPr>
                <w:sz w:val="16"/>
                <w:szCs w:val="16"/>
              </w:rPr>
              <w:t xml:space="preserve">                                </w:t>
            </w:r>
            <w:r w:rsidR="00927C72" w:rsidRPr="00773290">
              <w:rPr>
                <w:b/>
                <w:sz w:val="16"/>
                <w:szCs w:val="16"/>
              </w:rPr>
              <w:t xml:space="preserve">                              </w:t>
            </w:r>
            <w:r w:rsidR="00927C72" w:rsidRPr="00773290">
              <w:rPr>
                <w:sz w:val="16"/>
                <w:szCs w:val="16"/>
              </w:rPr>
              <w:t xml:space="preserve">                                                                                                   </w:t>
            </w:r>
            <w:r w:rsidR="00927C72" w:rsidRPr="00773290">
              <w:rPr>
                <w:b/>
                <w:sz w:val="16"/>
                <w:szCs w:val="16"/>
              </w:rPr>
              <w:t xml:space="preserve">                              </w:t>
            </w:r>
            <w:r w:rsidR="00927C72" w:rsidRPr="00773290">
              <w:rPr>
                <w:sz w:val="16"/>
                <w:szCs w:val="16"/>
              </w:rPr>
              <w:t xml:space="preserve">                                                    </w:t>
            </w:r>
            <w:r w:rsidR="00BF64E2" w:rsidRPr="00773290">
              <w:rPr>
                <w:b/>
                <w:color w:val="000000"/>
                <w:sz w:val="16"/>
                <w:szCs w:val="16"/>
              </w:rPr>
              <w:t xml:space="preserve">                    </w:t>
            </w:r>
            <w:r w:rsidR="00F02142" w:rsidRPr="00773290">
              <w:rPr>
                <w:b/>
                <w:color w:val="000000"/>
                <w:sz w:val="16"/>
                <w:szCs w:val="16"/>
              </w:rPr>
              <w:t xml:space="preserve"> </w:t>
            </w:r>
            <w:r w:rsidR="00550374" w:rsidRPr="00773290">
              <w:rPr>
                <w:sz w:val="16"/>
                <w:szCs w:val="16"/>
              </w:rPr>
              <w:t xml:space="preserve">                                                      </w:t>
            </w:r>
            <w:r w:rsidR="00550374" w:rsidRPr="00773290">
              <w:rPr>
                <w:b/>
                <w:sz w:val="16"/>
                <w:szCs w:val="16"/>
              </w:rPr>
              <w:t xml:space="preserve">                              </w:t>
            </w:r>
            <w:r w:rsidR="00550374" w:rsidRPr="00773290">
              <w:rPr>
                <w:sz w:val="16"/>
                <w:szCs w:val="16"/>
              </w:rPr>
              <w:t xml:space="preserve">                                                                                                   </w:t>
            </w:r>
            <w:r w:rsidR="00550374" w:rsidRPr="00773290">
              <w:rPr>
                <w:b/>
                <w:sz w:val="16"/>
                <w:szCs w:val="16"/>
              </w:rPr>
              <w:t xml:space="preserve">                              </w:t>
            </w:r>
            <w:r w:rsidR="00550374" w:rsidRPr="00773290">
              <w:rPr>
                <w:sz w:val="16"/>
                <w:szCs w:val="16"/>
              </w:rPr>
              <w:t xml:space="preserve">                                                    </w:t>
            </w:r>
            <w:r w:rsidR="005C58C2" w:rsidRPr="00773290">
              <w:rPr>
                <w:b/>
                <w:color w:val="000000"/>
                <w:sz w:val="16"/>
                <w:szCs w:val="16"/>
              </w:rPr>
              <w:t xml:space="preserve">                                         </w:t>
            </w:r>
            <w:r w:rsidR="00C11BED" w:rsidRPr="00773290">
              <w:rPr>
                <w:sz w:val="16"/>
                <w:szCs w:val="16"/>
              </w:rPr>
              <w:t xml:space="preserve">                                                      </w:t>
            </w:r>
            <w:r w:rsidR="00C11BED" w:rsidRPr="00773290">
              <w:rPr>
                <w:b/>
                <w:sz w:val="16"/>
                <w:szCs w:val="16"/>
              </w:rPr>
              <w:t xml:space="preserve">                              </w:t>
            </w:r>
            <w:r w:rsidR="00C11BED" w:rsidRPr="00773290">
              <w:rPr>
                <w:sz w:val="16"/>
                <w:szCs w:val="16"/>
              </w:rPr>
              <w:t xml:space="preserve">                                                                                                   </w:t>
            </w:r>
            <w:r w:rsidR="00C11BED" w:rsidRPr="00773290">
              <w:rPr>
                <w:b/>
                <w:sz w:val="16"/>
                <w:szCs w:val="16"/>
              </w:rPr>
              <w:t xml:space="preserve">                              </w:t>
            </w:r>
            <w:r w:rsidR="00C11BED" w:rsidRPr="00773290">
              <w:rPr>
                <w:sz w:val="16"/>
                <w:szCs w:val="16"/>
              </w:rPr>
              <w:t xml:space="preserve">                                                    </w:t>
            </w:r>
            <w:r w:rsidR="00AE2B42" w:rsidRPr="00773290">
              <w:rPr>
                <w:b/>
                <w:color w:val="000000"/>
                <w:sz w:val="16"/>
                <w:szCs w:val="16"/>
              </w:rPr>
              <w:t xml:space="preserve">                             </w:t>
            </w:r>
            <w:r w:rsidR="00950BEE" w:rsidRPr="00773290">
              <w:rPr>
                <w:sz w:val="16"/>
                <w:szCs w:val="16"/>
              </w:rPr>
              <w:t xml:space="preserve">                                               </w:t>
            </w:r>
            <w:r w:rsidR="00950BEE" w:rsidRPr="00773290">
              <w:rPr>
                <w:b/>
                <w:sz w:val="16"/>
                <w:szCs w:val="16"/>
              </w:rPr>
              <w:t xml:space="preserve">                              </w:t>
            </w:r>
            <w:r w:rsidR="00950BEE" w:rsidRPr="00773290">
              <w:rPr>
                <w:sz w:val="16"/>
                <w:szCs w:val="16"/>
              </w:rPr>
              <w:t xml:space="preserve">                                                    </w:t>
            </w:r>
            <w:r w:rsidR="00E74270" w:rsidRPr="00773290">
              <w:rPr>
                <w:b/>
                <w:color w:val="000000"/>
                <w:sz w:val="16"/>
                <w:szCs w:val="16"/>
              </w:rPr>
              <w:t xml:space="preserve">                      </w:t>
            </w:r>
            <w:r w:rsidR="00BC3079" w:rsidRPr="00773290">
              <w:rPr>
                <w:sz w:val="16"/>
                <w:szCs w:val="16"/>
              </w:rPr>
              <w:t xml:space="preserve">                                                    </w:t>
            </w:r>
            <w:r w:rsidR="00BC3079" w:rsidRPr="00773290">
              <w:rPr>
                <w:b/>
                <w:sz w:val="16"/>
                <w:szCs w:val="16"/>
              </w:rPr>
              <w:t xml:space="preserve">                              </w:t>
            </w:r>
            <w:r w:rsidR="00BC3079" w:rsidRPr="00773290">
              <w:rPr>
                <w:sz w:val="16"/>
                <w:szCs w:val="16"/>
              </w:rPr>
              <w:t xml:space="preserve">                                                    </w:t>
            </w:r>
            <w:r w:rsidRPr="00773290">
              <w:rPr>
                <w:b/>
                <w:color w:val="000000"/>
                <w:sz w:val="16"/>
                <w:szCs w:val="16"/>
              </w:rPr>
              <w:t xml:space="preserve">                           </w:t>
            </w:r>
          </w:p>
        </w:tc>
      </w:tr>
      <w:tr w:rsidR="00A330F9" w:rsidRPr="00773290" w:rsidTr="00941548">
        <w:tc>
          <w:tcPr>
            <w:tcW w:w="5102" w:type="dxa"/>
          </w:tcPr>
          <w:p w:rsidR="007943D7" w:rsidRPr="00773290" w:rsidRDefault="00CB3C26" w:rsidP="00C21020">
            <w:pPr>
              <w:pStyle w:val="NormalWeb"/>
              <w:spacing w:before="0" w:beforeAutospacing="0" w:after="0"/>
              <w:jc w:val="both"/>
              <w:rPr>
                <w:color w:val="000000"/>
                <w:sz w:val="16"/>
                <w:szCs w:val="16"/>
              </w:rPr>
            </w:pPr>
            <w:permStart w:id="2027687559" w:edGrp="everyone" w:colFirst="1" w:colLast="1"/>
            <w:permEnd w:id="1974631595"/>
            <w:r w:rsidRPr="00773290">
              <w:rPr>
                <w:color w:val="000000"/>
                <w:sz w:val="16"/>
                <w:szCs w:val="16"/>
              </w:rPr>
              <w:t>Juridinio asmens kodas</w:t>
            </w:r>
            <w:r w:rsidR="00C21020" w:rsidRPr="00773290">
              <w:rPr>
                <w:color w:val="000000"/>
                <w:sz w:val="16"/>
                <w:szCs w:val="16"/>
              </w:rPr>
              <w:t xml:space="preserve"> – </w:t>
            </w:r>
            <w:r w:rsidR="00A330F9" w:rsidRPr="00773290">
              <w:rPr>
                <w:color w:val="000000"/>
                <w:sz w:val="16"/>
                <w:szCs w:val="16"/>
              </w:rPr>
              <w:t>302445137</w:t>
            </w:r>
          </w:p>
        </w:tc>
        <w:tc>
          <w:tcPr>
            <w:tcW w:w="5211" w:type="dxa"/>
          </w:tcPr>
          <w:p w:rsidR="00941548" w:rsidRPr="00773290" w:rsidRDefault="00CB3C26" w:rsidP="00F26F44">
            <w:pPr>
              <w:jc w:val="both"/>
              <w:rPr>
                <w:color w:val="000000"/>
                <w:sz w:val="16"/>
                <w:szCs w:val="16"/>
              </w:rPr>
            </w:pPr>
            <w:r w:rsidRPr="00773290">
              <w:rPr>
                <w:color w:val="000000"/>
                <w:sz w:val="16"/>
                <w:szCs w:val="16"/>
              </w:rPr>
              <w:t>Juridinio asmens k</w:t>
            </w:r>
            <w:r w:rsidR="00153712" w:rsidRPr="00773290">
              <w:rPr>
                <w:color w:val="000000"/>
                <w:sz w:val="16"/>
                <w:szCs w:val="16"/>
              </w:rPr>
              <w:t>odas</w:t>
            </w:r>
            <w:r w:rsidR="00550374" w:rsidRPr="00773290">
              <w:rPr>
                <w:color w:val="000000"/>
                <w:sz w:val="16"/>
                <w:szCs w:val="16"/>
              </w:rPr>
              <w:t xml:space="preserve"> </w:t>
            </w:r>
            <w:r w:rsidR="00550374" w:rsidRPr="00773290">
              <w:rPr>
                <w:sz w:val="16"/>
                <w:szCs w:val="16"/>
              </w:rPr>
              <w:t>–</w:t>
            </w:r>
            <w:r w:rsidR="00927C72" w:rsidRPr="00773290">
              <w:rPr>
                <w:sz w:val="16"/>
                <w:szCs w:val="16"/>
              </w:rPr>
              <w:t xml:space="preserve"> </w:t>
            </w:r>
          </w:p>
        </w:tc>
      </w:tr>
      <w:tr w:rsidR="00A330F9" w:rsidRPr="00773290" w:rsidTr="00941548">
        <w:tc>
          <w:tcPr>
            <w:tcW w:w="5102" w:type="dxa"/>
          </w:tcPr>
          <w:p w:rsidR="007943D7" w:rsidRPr="00773290" w:rsidRDefault="00A330F9" w:rsidP="00C2276E">
            <w:pPr>
              <w:pStyle w:val="NormalWeb"/>
              <w:spacing w:before="0" w:beforeAutospacing="0" w:after="0"/>
              <w:jc w:val="both"/>
              <w:rPr>
                <w:color w:val="000000"/>
                <w:sz w:val="16"/>
                <w:szCs w:val="16"/>
              </w:rPr>
            </w:pPr>
            <w:permStart w:id="258691908" w:edGrp="everyone" w:colFirst="1" w:colLast="1"/>
            <w:permEnd w:id="2027687559"/>
            <w:r w:rsidRPr="00773290">
              <w:rPr>
                <w:color w:val="000000"/>
                <w:sz w:val="16"/>
                <w:szCs w:val="16"/>
              </w:rPr>
              <w:t>PVM mokėtojo kodas</w:t>
            </w:r>
            <w:r w:rsidR="00C21020" w:rsidRPr="00773290">
              <w:rPr>
                <w:color w:val="000000"/>
                <w:sz w:val="16"/>
                <w:szCs w:val="16"/>
              </w:rPr>
              <w:t xml:space="preserve"> – </w:t>
            </w:r>
            <w:r w:rsidRPr="00773290">
              <w:rPr>
                <w:color w:val="000000"/>
                <w:sz w:val="16"/>
                <w:szCs w:val="16"/>
              </w:rPr>
              <w:t>LT100005417818</w:t>
            </w:r>
          </w:p>
        </w:tc>
        <w:tc>
          <w:tcPr>
            <w:tcW w:w="5211" w:type="dxa"/>
          </w:tcPr>
          <w:p w:rsidR="00941548" w:rsidRPr="00773290" w:rsidRDefault="00153712" w:rsidP="00F26F44">
            <w:pPr>
              <w:rPr>
                <w:color w:val="000000"/>
                <w:sz w:val="16"/>
                <w:szCs w:val="16"/>
              </w:rPr>
            </w:pPr>
            <w:r w:rsidRPr="00773290">
              <w:rPr>
                <w:color w:val="000000"/>
                <w:sz w:val="16"/>
                <w:szCs w:val="16"/>
              </w:rPr>
              <w:t>PVM mokėtojo kodas</w:t>
            </w:r>
            <w:r w:rsidR="00C21020" w:rsidRPr="00773290">
              <w:rPr>
                <w:color w:val="000000"/>
                <w:sz w:val="16"/>
                <w:szCs w:val="16"/>
              </w:rPr>
              <w:t xml:space="preserve"> </w:t>
            </w:r>
            <w:r w:rsidR="00C21020" w:rsidRPr="00773290">
              <w:rPr>
                <w:sz w:val="16"/>
                <w:szCs w:val="16"/>
              </w:rPr>
              <w:t xml:space="preserve">– </w:t>
            </w:r>
          </w:p>
        </w:tc>
      </w:tr>
      <w:tr w:rsidR="00A330F9" w:rsidRPr="00773290" w:rsidTr="00941548">
        <w:tc>
          <w:tcPr>
            <w:tcW w:w="5102" w:type="dxa"/>
          </w:tcPr>
          <w:p w:rsidR="007943D7" w:rsidRPr="00773290" w:rsidRDefault="00A330F9" w:rsidP="00C2276E">
            <w:pPr>
              <w:pStyle w:val="NormalWeb"/>
              <w:spacing w:before="0" w:beforeAutospacing="0" w:after="0"/>
              <w:jc w:val="both"/>
              <w:rPr>
                <w:sz w:val="16"/>
                <w:szCs w:val="16"/>
              </w:rPr>
            </w:pPr>
            <w:permStart w:id="889533921" w:edGrp="everyone" w:colFirst="1" w:colLast="1"/>
            <w:permEnd w:id="258691908"/>
            <w:r w:rsidRPr="00773290">
              <w:rPr>
                <w:color w:val="000000"/>
                <w:sz w:val="16"/>
                <w:szCs w:val="16"/>
              </w:rPr>
              <w:t>Registracijos adresas</w:t>
            </w:r>
            <w:r w:rsidR="00C21020" w:rsidRPr="00773290">
              <w:rPr>
                <w:color w:val="000000"/>
                <w:sz w:val="16"/>
                <w:szCs w:val="16"/>
              </w:rPr>
              <w:t xml:space="preserve"> – </w:t>
            </w:r>
            <w:r w:rsidR="003C30FF" w:rsidRPr="00773290">
              <w:rPr>
                <w:sz w:val="16"/>
                <w:szCs w:val="16"/>
              </w:rPr>
              <w:t xml:space="preserve">Riovonių g. 2A, </w:t>
            </w:r>
            <w:r w:rsidRPr="00773290">
              <w:rPr>
                <w:sz w:val="16"/>
                <w:szCs w:val="16"/>
              </w:rPr>
              <w:t>03154 Vilnius</w:t>
            </w:r>
            <w:r w:rsidR="00D87347" w:rsidRPr="00773290">
              <w:rPr>
                <w:sz w:val="16"/>
                <w:szCs w:val="16"/>
              </w:rPr>
              <w:t>, Lietuva</w:t>
            </w:r>
          </w:p>
        </w:tc>
        <w:tc>
          <w:tcPr>
            <w:tcW w:w="5211" w:type="dxa"/>
          </w:tcPr>
          <w:p w:rsidR="00941548" w:rsidRPr="00773290" w:rsidRDefault="00153712" w:rsidP="00F26F44">
            <w:pPr>
              <w:pStyle w:val="NormalWeb"/>
              <w:spacing w:before="0" w:beforeAutospacing="0" w:after="0"/>
              <w:rPr>
                <w:color w:val="000000"/>
                <w:sz w:val="16"/>
                <w:szCs w:val="16"/>
              </w:rPr>
            </w:pPr>
            <w:r w:rsidRPr="00773290">
              <w:rPr>
                <w:color w:val="000000"/>
                <w:sz w:val="16"/>
                <w:szCs w:val="16"/>
              </w:rPr>
              <w:t>Registracijos adresas</w:t>
            </w:r>
            <w:r w:rsidR="00C21020" w:rsidRPr="00773290">
              <w:rPr>
                <w:color w:val="000000"/>
                <w:sz w:val="16"/>
                <w:szCs w:val="16"/>
              </w:rPr>
              <w:t xml:space="preserve"> – </w:t>
            </w:r>
          </w:p>
        </w:tc>
      </w:tr>
      <w:tr w:rsidR="000424B1" w:rsidRPr="00773290" w:rsidTr="00941548">
        <w:tc>
          <w:tcPr>
            <w:tcW w:w="5102" w:type="dxa"/>
          </w:tcPr>
          <w:p w:rsidR="000424B1" w:rsidRPr="00773290" w:rsidRDefault="000424B1" w:rsidP="00210E7D">
            <w:pPr>
              <w:pStyle w:val="NormalWeb"/>
              <w:spacing w:before="0" w:beforeAutospacing="0" w:after="0"/>
              <w:jc w:val="both"/>
              <w:rPr>
                <w:sz w:val="16"/>
                <w:szCs w:val="16"/>
              </w:rPr>
            </w:pPr>
            <w:permStart w:id="128338698" w:edGrp="everyone" w:colFirst="1" w:colLast="1"/>
            <w:permEnd w:id="889533921"/>
            <w:r w:rsidRPr="00773290">
              <w:rPr>
                <w:color w:val="000000"/>
                <w:sz w:val="16"/>
                <w:szCs w:val="16"/>
              </w:rPr>
              <w:t>Adresas korespondencijai –</w:t>
            </w:r>
            <w:r w:rsidRPr="00773290">
              <w:rPr>
                <w:sz w:val="16"/>
                <w:szCs w:val="16"/>
              </w:rPr>
              <w:t xml:space="preserve"> Riovonių g. 2A, 03154 Vilnius, Lietuva</w:t>
            </w:r>
          </w:p>
        </w:tc>
        <w:tc>
          <w:tcPr>
            <w:tcW w:w="5211" w:type="dxa"/>
          </w:tcPr>
          <w:p w:rsidR="000424B1" w:rsidRPr="00773290" w:rsidRDefault="000424B1" w:rsidP="00210E7D">
            <w:pPr>
              <w:pStyle w:val="NormalWeb"/>
              <w:spacing w:before="0" w:beforeAutospacing="0" w:after="0"/>
              <w:rPr>
                <w:color w:val="000000"/>
                <w:sz w:val="16"/>
                <w:szCs w:val="16"/>
              </w:rPr>
            </w:pPr>
            <w:r w:rsidRPr="00773290">
              <w:rPr>
                <w:color w:val="000000"/>
                <w:sz w:val="16"/>
                <w:szCs w:val="16"/>
              </w:rPr>
              <w:t xml:space="preserve">Adresas korespondencijai – </w:t>
            </w:r>
          </w:p>
        </w:tc>
      </w:tr>
      <w:tr w:rsidR="00760618" w:rsidRPr="00773290" w:rsidTr="00941548">
        <w:tc>
          <w:tcPr>
            <w:tcW w:w="5102" w:type="dxa"/>
          </w:tcPr>
          <w:p w:rsidR="00760618" w:rsidRPr="00773290" w:rsidRDefault="00106F11" w:rsidP="00F5120C">
            <w:pPr>
              <w:pStyle w:val="NormalWeb"/>
              <w:spacing w:before="0" w:beforeAutospacing="0" w:after="0"/>
              <w:jc w:val="both"/>
              <w:rPr>
                <w:sz w:val="16"/>
                <w:szCs w:val="16"/>
              </w:rPr>
            </w:pPr>
            <w:permStart w:id="1230972174" w:edGrp="everyone" w:colFirst="1" w:colLast="1"/>
            <w:permEnd w:id="128338698"/>
            <w:r w:rsidRPr="00773290">
              <w:rPr>
                <w:color w:val="000000"/>
                <w:sz w:val="16"/>
                <w:szCs w:val="16"/>
              </w:rPr>
              <w:t xml:space="preserve">Buveinės </w:t>
            </w:r>
            <w:r w:rsidR="00760618" w:rsidRPr="00773290">
              <w:rPr>
                <w:color w:val="000000"/>
                <w:sz w:val="16"/>
                <w:szCs w:val="16"/>
              </w:rPr>
              <w:t>adresa</w:t>
            </w:r>
            <w:r w:rsidRPr="00773290">
              <w:rPr>
                <w:color w:val="000000"/>
                <w:sz w:val="16"/>
                <w:szCs w:val="16"/>
              </w:rPr>
              <w:t xml:space="preserve">s: </w:t>
            </w:r>
            <w:r w:rsidR="00760618" w:rsidRPr="00773290">
              <w:rPr>
                <w:sz w:val="16"/>
                <w:szCs w:val="16"/>
              </w:rPr>
              <w:t>Riovonių g. 2A, 03154 Vilnius, Lietuva</w:t>
            </w:r>
          </w:p>
        </w:tc>
        <w:tc>
          <w:tcPr>
            <w:tcW w:w="5211" w:type="dxa"/>
          </w:tcPr>
          <w:p w:rsidR="00760618" w:rsidRPr="00773290" w:rsidRDefault="00106F11" w:rsidP="00F26F44">
            <w:pPr>
              <w:pStyle w:val="NormalWeb"/>
              <w:spacing w:before="0" w:beforeAutospacing="0" w:after="0"/>
              <w:jc w:val="both"/>
              <w:rPr>
                <w:sz w:val="16"/>
                <w:szCs w:val="16"/>
              </w:rPr>
            </w:pPr>
            <w:r w:rsidRPr="00773290">
              <w:rPr>
                <w:color w:val="000000"/>
                <w:sz w:val="16"/>
                <w:szCs w:val="16"/>
              </w:rPr>
              <w:t>Buveinės adresas:</w:t>
            </w:r>
          </w:p>
        </w:tc>
      </w:tr>
      <w:tr w:rsidR="00A330F9" w:rsidRPr="00773290" w:rsidTr="00941548">
        <w:tc>
          <w:tcPr>
            <w:tcW w:w="5102" w:type="dxa"/>
          </w:tcPr>
          <w:p w:rsidR="007943D7" w:rsidRPr="00773290" w:rsidRDefault="00C21020" w:rsidP="00C2276E">
            <w:pPr>
              <w:pStyle w:val="NormalWeb"/>
              <w:spacing w:before="0" w:beforeAutospacing="0" w:after="0"/>
              <w:jc w:val="both"/>
              <w:rPr>
                <w:color w:val="000000"/>
                <w:sz w:val="16"/>
                <w:szCs w:val="16"/>
              </w:rPr>
            </w:pPr>
            <w:permStart w:id="1151276671" w:edGrp="everyone" w:colFirst="1" w:colLast="1"/>
            <w:permEnd w:id="1230972174"/>
            <w:r w:rsidRPr="00773290">
              <w:rPr>
                <w:color w:val="000000"/>
                <w:sz w:val="16"/>
                <w:szCs w:val="16"/>
              </w:rPr>
              <w:t>Bankas –</w:t>
            </w:r>
            <w:r w:rsidR="00D87347" w:rsidRPr="00773290">
              <w:rPr>
                <w:color w:val="000000"/>
                <w:sz w:val="16"/>
                <w:szCs w:val="16"/>
              </w:rPr>
              <w:t xml:space="preserve"> </w:t>
            </w:r>
            <w:r w:rsidR="001A061B" w:rsidRPr="00773290">
              <w:rPr>
                <w:color w:val="000000"/>
                <w:sz w:val="16"/>
                <w:szCs w:val="16"/>
              </w:rPr>
              <w:t>AB SEB</w:t>
            </w:r>
            <w:r w:rsidR="002833B5" w:rsidRPr="00773290">
              <w:rPr>
                <w:color w:val="000000"/>
                <w:sz w:val="16"/>
                <w:szCs w:val="16"/>
              </w:rPr>
              <w:t xml:space="preserve"> Bankas</w:t>
            </w:r>
          </w:p>
        </w:tc>
        <w:tc>
          <w:tcPr>
            <w:tcW w:w="5211" w:type="dxa"/>
          </w:tcPr>
          <w:p w:rsidR="00941548" w:rsidRPr="00773290" w:rsidRDefault="00D14414" w:rsidP="00F02142">
            <w:pPr>
              <w:pStyle w:val="NormalWeb"/>
              <w:spacing w:before="0" w:beforeAutospacing="0" w:after="0"/>
              <w:jc w:val="both"/>
              <w:rPr>
                <w:color w:val="000000"/>
                <w:sz w:val="16"/>
                <w:szCs w:val="16"/>
              </w:rPr>
            </w:pPr>
            <w:r w:rsidRPr="00773290">
              <w:rPr>
                <w:color w:val="000000"/>
                <w:sz w:val="16"/>
                <w:szCs w:val="16"/>
              </w:rPr>
              <w:t>Bankas</w:t>
            </w:r>
            <w:r w:rsidR="00C21020" w:rsidRPr="00773290">
              <w:rPr>
                <w:color w:val="000000"/>
                <w:sz w:val="16"/>
                <w:szCs w:val="16"/>
              </w:rPr>
              <w:t xml:space="preserve"> – </w:t>
            </w:r>
          </w:p>
        </w:tc>
      </w:tr>
      <w:tr w:rsidR="00A330F9" w:rsidRPr="00773290" w:rsidTr="00C21020">
        <w:tc>
          <w:tcPr>
            <w:tcW w:w="5102" w:type="dxa"/>
            <w:vAlign w:val="center"/>
          </w:tcPr>
          <w:p w:rsidR="007943D7" w:rsidRPr="00773290" w:rsidRDefault="00A330F9" w:rsidP="00C21020">
            <w:pPr>
              <w:pStyle w:val="NormalWeb"/>
              <w:spacing w:before="0" w:beforeAutospacing="0" w:after="0"/>
              <w:rPr>
                <w:color w:val="000000"/>
                <w:sz w:val="16"/>
                <w:szCs w:val="16"/>
              </w:rPr>
            </w:pPr>
            <w:permStart w:id="636173316" w:edGrp="everyone" w:colFirst="1" w:colLast="1"/>
            <w:permEnd w:id="1151276671"/>
            <w:r w:rsidRPr="00773290">
              <w:rPr>
                <w:color w:val="000000"/>
                <w:sz w:val="16"/>
                <w:szCs w:val="16"/>
              </w:rPr>
              <w:t>A.</w:t>
            </w:r>
            <w:r w:rsidR="00D14414" w:rsidRPr="00773290">
              <w:rPr>
                <w:color w:val="000000"/>
                <w:sz w:val="16"/>
                <w:szCs w:val="16"/>
              </w:rPr>
              <w:t xml:space="preserve"> </w:t>
            </w:r>
            <w:r w:rsidR="00886C34" w:rsidRPr="00773290">
              <w:rPr>
                <w:color w:val="000000"/>
                <w:sz w:val="16"/>
                <w:szCs w:val="16"/>
              </w:rPr>
              <w:t xml:space="preserve">s. </w:t>
            </w:r>
            <w:r w:rsidR="001A061B" w:rsidRPr="00773290">
              <w:rPr>
                <w:color w:val="000000"/>
                <w:sz w:val="16"/>
                <w:szCs w:val="16"/>
              </w:rPr>
              <w:t>LT667044060007826616</w:t>
            </w:r>
          </w:p>
        </w:tc>
        <w:tc>
          <w:tcPr>
            <w:tcW w:w="5211" w:type="dxa"/>
            <w:vAlign w:val="center"/>
          </w:tcPr>
          <w:p w:rsidR="00941548" w:rsidRPr="00773290" w:rsidRDefault="00D14414" w:rsidP="00F02142">
            <w:pPr>
              <w:spacing w:line="270" w:lineRule="atLeast"/>
              <w:rPr>
                <w:color w:val="000000"/>
                <w:sz w:val="16"/>
                <w:szCs w:val="16"/>
              </w:rPr>
            </w:pPr>
            <w:r w:rsidRPr="00773290">
              <w:rPr>
                <w:color w:val="000000"/>
                <w:sz w:val="16"/>
                <w:szCs w:val="16"/>
              </w:rPr>
              <w:t>A. s.</w:t>
            </w:r>
            <w:r w:rsidR="00A61E70" w:rsidRPr="00773290">
              <w:rPr>
                <w:color w:val="000000"/>
                <w:sz w:val="16"/>
                <w:szCs w:val="16"/>
              </w:rPr>
              <w:t xml:space="preserve"> </w:t>
            </w:r>
          </w:p>
        </w:tc>
      </w:tr>
      <w:tr w:rsidR="00A330F9" w:rsidRPr="00773290" w:rsidTr="00941548">
        <w:tc>
          <w:tcPr>
            <w:tcW w:w="5102" w:type="dxa"/>
          </w:tcPr>
          <w:p w:rsidR="007943D7" w:rsidRPr="00773290" w:rsidRDefault="00C21020" w:rsidP="00C2276E">
            <w:pPr>
              <w:pStyle w:val="NormalWeb"/>
              <w:spacing w:before="0" w:beforeAutospacing="0" w:after="0"/>
              <w:jc w:val="both"/>
              <w:rPr>
                <w:color w:val="000000"/>
                <w:sz w:val="16"/>
                <w:szCs w:val="16"/>
              </w:rPr>
            </w:pPr>
            <w:permStart w:id="108876805" w:edGrp="everyone" w:colFirst="1" w:colLast="1"/>
            <w:permEnd w:id="636173316"/>
            <w:r w:rsidRPr="00773290">
              <w:rPr>
                <w:color w:val="000000"/>
                <w:sz w:val="16"/>
                <w:szCs w:val="16"/>
              </w:rPr>
              <w:t>Tel.</w:t>
            </w:r>
            <w:r w:rsidR="00A330F9" w:rsidRPr="00773290">
              <w:rPr>
                <w:color w:val="000000"/>
                <w:sz w:val="16"/>
                <w:szCs w:val="16"/>
              </w:rPr>
              <w:t xml:space="preserve"> (8~5) 206 0900, (8~5) 206 0901</w:t>
            </w:r>
          </w:p>
        </w:tc>
        <w:tc>
          <w:tcPr>
            <w:tcW w:w="5211" w:type="dxa"/>
          </w:tcPr>
          <w:p w:rsidR="00941548" w:rsidRPr="00773290" w:rsidRDefault="00906B34" w:rsidP="00F02142">
            <w:pPr>
              <w:pStyle w:val="NormalWeb"/>
              <w:spacing w:before="0" w:beforeAutospacing="0" w:after="0"/>
              <w:jc w:val="both"/>
              <w:rPr>
                <w:sz w:val="16"/>
                <w:szCs w:val="16"/>
              </w:rPr>
            </w:pPr>
            <w:r w:rsidRPr="00773290">
              <w:rPr>
                <w:color w:val="000000"/>
                <w:sz w:val="16"/>
                <w:szCs w:val="16"/>
              </w:rPr>
              <w:t>Tel.</w:t>
            </w:r>
            <w:r w:rsidR="00BC3079" w:rsidRPr="00773290">
              <w:rPr>
                <w:color w:val="000000"/>
                <w:sz w:val="16"/>
                <w:szCs w:val="16"/>
              </w:rPr>
              <w:t xml:space="preserve"> </w:t>
            </w:r>
          </w:p>
        </w:tc>
      </w:tr>
      <w:tr w:rsidR="00A330F9" w:rsidRPr="00773290" w:rsidTr="00941548">
        <w:tc>
          <w:tcPr>
            <w:tcW w:w="5102" w:type="dxa"/>
          </w:tcPr>
          <w:p w:rsidR="007943D7" w:rsidRPr="00773290" w:rsidRDefault="00A330F9" w:rsidP="009B462B">
            <w:pPr>
              <w:pStyle w:val="NormalWeb"/>
              <w:spacing w:before="0" w:beforeAutospacing="0" w:after="0"/>
              <w:jc w:val="both"/>
              <w:rPr>
                <w:color w:val="000000"/>
                <w:sz w:val="16"/>
                <w:szCs w:val="16"/>
              </w:rPr>
            </w:pPr>
            <w:permStart w:id="820057540" w:edGrp="everyone" w:colFirst="1" w:colLast="1"/>
            <w:permEnd w:id="108876805"/>
            <w:r w:rsidRPr="00773290">
              <w:rPr>
                <w:color w:val="000000"/>
                <w:sz w:val="16"/>
                <w:szCs w:val="16"/>
              </w:rPr>
              <w:t>Faks.  (8~5) 233 3395</w:t>
            </w:r>
          </w:p>
        </w:tc>
        <w:tc>
          <w:tcPr>
            <w:tcW w:w="5211" w:type="dxa"/>
          </w:tcPr>
          <w:p w:rsidR="00941548" w:rsidRPr="00773290" w:rsidRDefault="00500862" w:rsidP="00D9117E">
            <w:pPr>
              <w:pStyle w:val="NormalWeb"/>
              <w:spacing w:before="0" w:beforeAutospacing="0" w:after="0"/>
              <w:jc w:val="both"/>
              <w:rPr>
                <w:color w:val="000000"/>
                <w:sz w:val="16"/>
                <w:szCs w:val="16"/>
              </w:rPr>
            </w:pPr>
            <w:r w:rsidRPr="00773290">
              <w:rPr>
                <w:color w:val="000000"/>
                <w:sz w:val="16"/>
                <w:szCs w:val="16"/>
              </w:rPr>
              <w:t>Faks</w:t>
            </w:r>
            <w:r w:rsidR="00F84B03" w:rsidRPr="00773290">
              <w:rPr>
                <w:color w:val="000000"/>
                <w:sz w:val="16"/>
                <w:szCs w:val="16"/>
              </w:rPr>
              <w:t>.</w:t>
            </w:r>
          </w:p>
        </w:tc>
      </w:tr>
      <w:tr w:rsidR="00A330F9" w:rsidRPr="00773290" w:rsidTr="00941548">
        <w:tc>
          <w:tcPr>
            <w:tcW w:w="5102" w:type="dxa"/>
          </w:tcPr>
          <w:p w:rsidR="007943D7" w:rsidRPr="00773290" w:rsidRDefault="00C21020" w:rsidP="00C21020">
            <w:pPr>
              <w:pStyle w:val="NormalWeb"/>
              <w:spacing w:before="0" w:beforeAutospacing="0" w:after="0"/>
              <w:jc w:val="both"/>
              <w:rPr>
                <w:sz w:val="16"/>
                <w:szCs w:val="16"/>
              </w:rPr>
            </w:pPr>
            <w:permStart w:id="671242757" w:edGrp="everyone" w:colFirst="1" w:colLast="1"/>
            <w:permEnd w:id="820057540"/>
            <w:r w:rsidRPr="00773290">
              <w:rPr>
                <w:sz w:val="16"/>
                <w:szCs w:val="16"/>
              </w:rPr>
              <w:t>El. p.</w:t>
            </w:r>
            <w:r w:rsidR="006C3CD7" w:rsidRPr="00773290">
              <w:rPr>
                <w:sz w:val="16"/>
                <w:szCs w:val="16"/>
              </w:rPr>
              <w:t xml:space="preserve"> </w:t>
            </w:r>
            <w:hyperlink r:id="rId7" w:history="1">
              <w:r w:rsidR="006C3CD7" w:rsidRPr="00773290">
                <w:rPr>
                  <w:rStyle w:val="Hyperlink"/>
                  <w:color w:val="auto"/>
                  <w:sz w:val="16"/>
                  <w:szCs w:val="16"/>
                  <w:u w:val="none"/>
                </w:rPr>
                <w:t>info</w:t>
              </w:r>
              <w:r w:rsidR="001D1CC7" w:rsidRPr="00773290">
                <w:rPr>
                  <w:rStyle w:val="Hyperlink"/>
                  <w:color w:val="auto"/>
                  <w:sz w:val="16"/>
                  <w:szCs w:val="16"/>
                  <w:u w:val="none"/>
                </w:rPr>
                <w:t>@atc</w:t>
              </w:r>
              <w:r w:rsidR="006C3CD7" w:rsidRPr="00773290">
                <w:rPr>
                  <w:rStyle w:val="Hyperlink"/>
                  <w:color w:val="auto"/>
                  <w:sz w:val="16"/>
                  <w:szCs w:val="16"/>
                  <w:u w:val="none"/>
                </w:rPr>
                <w:t>.lt</w:t>
              </w:r>
            </w:hyperlink>
          </w:p>
        </w:tc>
        <w:tc>
          <w:tcPr>
            <w:tcW w:w="5211" w:type="dxa"/>
          </w:tcPr>
          <w:p w:rsidR="00941548" w:rsidRPr="00773290" w:rsidRDefault="00500862" w:rsidP="00F02142">
            <w:pPr>
              <w:rPr>
                <w:color w:val="000000"/>
                <w:sz w:val="16"/>
                <w:szCs w:val="16"/>
              </w:rPr>
            </w:pPr>
            <w:r w:rsidRPr="00773290">
              <w:rPr>
                <w:color w:val="000000"/>
                <w:sz w:val="16"/>
                <w:szCs w:val="16"/>
              </w:rPr>
              <w:t>El. p</w:t>
            </w:r>
            <w:r w:rsidR="00C21020" w:rsidRPr="00773290">
              <w:rPr>
                <w:color w:val="000000"/>
                <w:sz w:val="16"/>
                <w:szCs w:val="16"/>
              </w:rPr>
              <w:t>.</w:t>
            </w:r>
            <w:r w:rsidR="00BC3079" w:rsidRPr="00773290">
              <w:rPr>
                <w:color w:val="000000"/>
                <w:sz w:val="16"/>
                <w:szCs w:val="16"/>
              </w:rPr>
              <w:t xml:space="preserve"> </w:t>
            </w:r>
            <w:r w:rsidR="006B6C4C" w:rsidRPr="00773290">
              <w:rPr>
                <w:color w:val="000000"/>
                <w:sz w:val="16"/>
                <w:szCs w:val="16"/>
              </w:rPr>
              <w:t xml:space="preserve"> </w:t>
            </w:r>
          </w:p>
        </w:tc>
      </w:tr>
      <w:tr w:rsidR="00D14414" w:rsidRPr="00773290" w:rsidTr="00941548">
        <w:tc>
          <w:tcPr>
            <w:tcW w:w="5102" w:type="dxa"/>
          </w:tcPr>
          <w:p w:rsidR="007943D7" w:rsidRPr="00773290" w:rsidRDefault="00D14414" w:rsidP="00C2276E">
            <w:pPr>
              <w:pStyle w:val="NormalWeb"/>
              <w:spacing w:before="0" w:beforeAutospacing="0" w:after="0"/>
              <w:jc w:val="both"/>
              <w:rPr>
                <w:sz w:val="16"/>
                <w:szCs w:val="16"/>
              </w:rPr>
            </w:pPr>
            <w:permStart w:id="956501353" w:edGrp="everyone" w:colFirst="1" w:colLast="1"/>
            <w:permEnd w:id="671242757"/>
            <w:r w:rsidRPr="00773290">
              <w:rPr>
                <w:sz w:val="16"/>
                <w:szCs w:val="16"/>
              </w:rPr>
              <w:t>Buhalterijos tel</w:t>
            </w:r>
            <w:r w:rsidR="003A6EE2" w:rsidRPr="00773290">
              <w:rPr>
                <w:sz w:val="16"/>
                <w:szCs w:val="16"/>
              </w:rPr>
              <w:t xml:space="preserve">. </w:t>
            </w:r>
            <w:r w:rsidR="002833B5" w:rsidRPr="00773290">
              <w:rPr>
                <w:sz w:val="16"/>
                <w:szCs w:val="16"/>
              </w:rPr>
              <w:t>(8~5) 206 0900</w:t>
            </w:r>
          </w:p>
        </w:tc>
        <w:tc>
          <w:tcPr>
            <w:tcW w:w="5211" w:type="dxa"/>
          </w:tcPr>
          <w:p w:rsidR="00941548" w:rsidRPr="00773290" w:rsidRDefault="00D14414" w:rsidP="00F26F44">
            <w:pPr>
              <w:pStyle w:val="NormalWeb"/>
              <w:spacing w:before="0" w:beforeAutospacing="0" w:after="0"/>
              <w:jc w:val="both"/>
              <w:rPr>
                <w:color w:val="000000"/>
                <w:sz w:val="16"/>
                <w:szCs w:val="16"/>
              </w:rPr>
            </w:pPr>
            <w:r w:rsidRPr="00773290">
              <w:rPr>
                <w:color w:val="000000"/>
                <w:sz w:val="16"/>
                <w:szCs w:val="16"/>
              </w:rPr>
              <w:t>Buhalterijos tel.</w:t>
            </w:r>
            <w:r w:rsidR="006B6C4C" w:rsidRPr="00773290">
              <w:rPr>
                <w:color w:val="000000"/>
                <w:sz w:val="16"/>
                <w:szCs w:val="16"/>
              </w:rPr>
              <w:t xml:space="preserve"> </w:t>
            </w:r>
          </w:p>
        </w:tc>
      </w:tr>
      <w:tr w:rsidR="00D14414" w:rsidRPr="00773290" w:rsidTr="00941548">
        <w:tc>
          <w:tcPr>
            <w:tcW w:w="5102" w:type="dxa"/>
          </w:tcPr>
          <w:p w:rsidR="00CF5396" w:rsidRPr="00773290" w:rsidRDefault="00C21020" w:rsidP="00C2276E">
            <w:pPr>
              <w:pStyle w:val="NormalWeb"/>
              <w:spacing w:before="0" w:beforeAutospacing="0" w:after="0"/>
              <w:jc w:val="both"/>
              <w:rPr>
                <w:sz w:val="16"/>
                <w:szCs w:val="16"/>
              </w:rPr>
            </w:pPr>
            <w:permStart w:id="1662085512" w:edGrp="everyone" w:colFirst="1" w:colLast="1"/>
            <w:permEnd w:id="956501353"/>
            <w:r w:rsidRPr="00773290">
              <w:rPr>
                <w:sz w:val="16"/>
                <w:szCs w:val="16"/>
              </w:rPr>
              <w:t>Buhalterijos el. p.</w:t>
            </w:r>
            <w:r w:rsidR="00D14414" w:rsidRPr="00773290">
              <w:rPr>
                <w:sz w:val="16"/>
                <w:szCs w:val="16"/>
              </w:rPr>
              <w:t xml:space="preserve"> </w:t>
            </w:r>
            <w:hyperlink r:id="rId8" w:history="1">
              <w:r w:rsidR="00D14414" w:rsidRPr="00773290">
                <w:rPr>
                  <w:rStyle w:val="Hyperlink"/>
                  <w:color w:val="auto"/>
                  <w:sz w:val="16"/>
                  <w:szCs w:val="16"/>
                  <w:u w:val="none"/>
                </w:rPr>
                <w:t>buhalterija</w:t>
              </w:r>
              <w:r w:rsidR="001D1CC7" w:rsidRPr="00773290">
                <w:rPr>
                  <w:rStyle w:val="Hyperlink"/>
                  <w:color w:val="auto"/>
                  <w:sz w:val="16"/>
                  <w:szCs w:val="16"/>
                  <w:u w:val="none"/>
                  <w:lang w:val="fi-FI"/>
                </w:rPr>
                <w:t>@atc</w:t>
              </w:r>
              <w:r w:rsidR="00D14414" w:rsidRPr="00773290">
                <w:rPr>
                  <w:rStyle w:val="Hyperlink"/>
                  <w:color w:val="auto"/>
                  <w:sz w:val="16"/>
                  <w:szCs w:val="16"/>
                  <w:u w:val="none"/>
                  <w:lang w:val="fi-FI"/>
                </w:rPr>
                <w:t>.lt</w:t>
              </w:r>
            </w:hyperlink>
          </w:p>
        </w:tc>
        <w:tc>
          <w:tcPr>
            <w:tcW w:w="5211" w:type="dxa"/>
          </w:tcPr>
          <w:p w:rsidR="00941548" w:rsidRPr="00773290" w:rsidRDefault="00E756D7" w:rsidP="008C08CE">
            <w:pPr>
              <w:pStyle w:val="NormalWeb"/>
              <w:spacing w:before="0" w:beforeAutospacing="0" w:after="0"/>
              <w:jc w:val="both"/>
              <w:rPr>
                <w:color w:val="000000"/>
                <w:sz w:val="16"/>
                <w:szCs w:val="16"/>
              </w:rPr>
            </w:pPr>
            <w:r w:rsidRPr="00773290">
              <w:rPr>
                <w:color w:val="000000"/>
                <w:sz w:val="16"/>
                <w:szCs w:val="16"/>
              </w:rPr>
              <w:t xml:space="preserve">Buhalterijos el. </w:t>
            </w:r>
            <w:r w:rsidR="008C08CE">
              <w:rPr>
                <w:color w:val="000000"/>
                <w:sz w:val="16"/>
                <w:szCs w:val="16"/>
              </w:rPr>
              <w:t>p</w:t>
            </w:r>
            <w:r w:rsidR="00F26F44" w:rsidRPr="00773290">
              <w:rPr>
                <w:color w:val="000000"/>
                <w:sz w:val="16"/>
                <w:szCs w:val="16"/>
              </w:rPr>
              <w:t>.</w:t>
            </w:r>
          </w:p>
        </w:tc>
      </w:tr>
      <w:tr w:rsidR="00941548" w:rsidRPr="00773290" w:rsidTr="00941548">
        <w:tc>
          <w:tcPr>
            <w:tcW w:w="5102" w:type="dxa"/>
          </w:tcPr>
          <w:p w:rsidR="00941548" w:rsidRPr="00773290" w:rsidRDefault="00941548" w:rsidP="00513EBB">
            <w:pPr>
              <w:pStyle w:val="NormalWeb"/>
              <w:spacing w:before="0" w:beforeAutospacing="0" w:after="0"/>
              <w:jc w:val="both"/>
              <w:rPr>
                <w:color w:val="000000"/>
                <w:sz w:val="16"/>
                <w:szCs w:val="16"/>
              </w:rPr>
            </w:pPr>
            <w:permStart w:id="641549010" w:edGrp="everyone" w:colFirst="1" w:colLast="1"/>
            <w:permEnd w:id="1662085512"/>
            <w:r w:rsidRPr="00773290">
              <w:rPr>
                <w:color w:val="000000"/>
                <w:sz w:val="16"/>
                <w:szCs w:val="16"/>
              </w:rPr>
              <w:t>Kontaktinio asmens pareigos, vardas, pavardė</w:t>
            </w:r>
          </w:p>
          <w:p w:rsidR="00941548" w:rsidRPr="00773290" w:rsidRDefault="002719D6" w:rsidP="00513EBB">
            <w:pPr>
              <w:pStyle w:val="NormalWeb"/>
              <w:spacing w:before="0" w:beforeAutospacing="0" w:after="0"/>
              <w:jc w:val="both"/>
              <w:rPr>
                <w:color w:val="000000"/>
                <w:sz w:val="16"/>
                <w:szCs w:val="16"/>
              </w:rPr>
            </w:pPr>
            <w:r>
              <w:rPr>
                <w:color w:val="000000"/>
                <w:sz w:val="16"/>
                <w:szCs w:val="16"/>
              </w:rPr>
              <w:t>Julius Pinkevičius</w:t>
            </w:r>
          </w:p>
        </w:tc>
        <w:tc>
          <w:tcPr>
            <w:tcW w:w="5211" w:type="dxa"/>
          </w:tcPr>
          <w:p w:rsidR="00941548" w:rsidRPr="00773290" w:rsidRDefault="00941548" w:rsidP="00513EBB">
            <w:pPr>
              <w:pStyle w:val="NormalWeb"/>
              <w:spacing w:before="0" w:beforeAutospacing="0" w:after="0"/>
              <w:jc w:val="both"/>
              <w:rPr>
                <w:color w:val="000000"/>
                <w:sz w:val="16"/>
                <w:szCs w:val="16"/>
              </w:rPr>
            </w:pPr>
            <w:r w:rsidRPr="00773290">
              <w:rPr>
                <w:color w:val="000000"/>
                <w:sz w:val="16"/>
                <w:szCs w:val="16"/>
              </w:rPr>
              <w:t>Kontaktinio asmens pareigos, vardas, pavardė</w:t>
            </w:r>
          </w:p>
          <w:p w:rsidR="00CF5396" w:rsidRPr="00773290" w:rsidRDefault="00CF5396" w:rsidP="00AE2B42">
            <w:pPr>
              <w:pStyle w:val="NormalWeb"/>
              <w:spacing w:before="0" w:beforeAutospacing="0" w:after="0"/>
              <w:jc w:val="both"/>
              <w:rPr>
                <w:color w:val="000000"/>
                <w:sz w:val="16"/>
                <w:szCs w:val="16"/>
              </w:rPr>
            </w:pPr>
          </w:p>
        </w:tc>
      </w:tr>
      <w:tr w:rsidR="00941548" w:rsidRPr="00773290" w:rsidTr="00941548">
        <w:tc>
          <w:tcPr>
            <w:tcW w:w="5102" w:type="dxa"/>
          </w:tcPr>
          <w:p w:rsidR="00941548" w:rsidRPr="00773290" w:rsidRDefault="006E4164" w:rsidP="005558AC">
            <w:pPr>
              <w:pStyle w:val="NormalWeb"/>
              <w:spacing w:before="0" w:beforeAutospacing="0" w:after="0"/>
              <w:jc w:val="both"/>
              <w:rPr>
                <w:color w:val="000000"/>
                <w:sz w:val="16"/>
                <w:szCs w:val="16"/>
              </w:rPr>
            </w:pPr>
            <w:permStart w:id="871768100" w:edGrp="everyone" w:colFirst="1" w:colLast="1"/>
            <w:permEnd w:id="641549010"/>
            <w:r w:rsidRPr="00773290">
              <w:rPr>
                <w:color w:val="000000"/>
                <w:sz w:val="16"/>
                <w:szCs w:val="16"/>
              </w:rPr>
              <w:t>Tel.</w:t>
            </w:r>
            <w:r w:rsidR="0075294B" w:rsidRPr="00773290">
              <w:rPr>
                <w:color w:val="000000"/>
                <w:sz w:val="16"/>
                <w:szCs w:val="16"/>
              </w:rPr>
              <w:t xml:space="preserve"> </w:t>
            </w:r>
            <w:r w:rsidR="002719D6">
              <w:rPr>
                <w:color w:val="000000"/>
                <w:sz w:val="16"/>
                <w:szCs w:val="16"/>
              </w:rPr>
              <w:t>868403849</w:t>
            </w:r>
          </w:p>
        </w:tc>
        <w:tc>
          <w:tcPr>
            <w:tcW w:w="5211" w:type="dxa"/>
          </w:tcPr>
          <w:p w:rsidR="00941548" w:rsidRPr="00773290" w:rsidRDefault="00941548" w:rsidP="00F26F44">
            <w:pPr>
              <w:pStyle w:val="NormalWeb"/>
              <w:spacing w:before="0" w:beforeAutospacing="0" w:after="0"/>
              <w:jc w:val="both"/>
              <w:rPr>
                <w:color w:val="000000"/>
                <w:sz w:val="16"/>
                <w:szCs w:val="16"/>
              </w:rPr>
            </w:pPr>
            <w:r w:rsidRPr="00773290">
              <w:rPr>
                <w:color w:val="000000"/>
                <w:sz w:val="16"/>
                <w:szCs w:val="16"/>
              </w:rPr>
              <w:t>Tel.</w:t>
            </w:r>
            <w:r w:rsidR="00BC3079" w:rsidRPr="00773290">
              <w:rPr>
                <w:color w:val="000000"/>
                <w:sz w:val="16"/>
                <w:szCs w:val="16"/>
              </w:rPr>
              <w:t xml:space="preserve"> </w:t>
            </w:r>
          </w:p>
        </w:tc>
      </w:tr>
      <w:tr w:rsidR="00941548" w:rsidRPr="00773290" w:rsidTr="00941548">
        <w:tc>
          <w:tcPr>
            <w:tcW w:w="5102" w:type="dxa"/>
          </w:tcPr>
          <w:p w:rsidR="00941548" w:rsidRPr="00773290" w:rsidRDefault="006E4164" w:rsidP="005558AC">
            <w:pPr>
              <w:pStyle w:val="NormalWeb"/>
              <w:spacing w:before="0" w:beforeAutospacing="0" w:after="0"/>
              <w:jc w:val="both"/>
              <w:rPr>
                <w:color w:val="000000"/>
                <w:sz w:val="16"/>
                <w:szCs w:val="16"/>
              </w:rPr>
            </w:pPr>
            <w:permStart w:id="1001131933" w:edGrp="everyone" w:colFirst="1" w:colLast="1"/>
            <w:permEnd w:id="871768100"/>
            <w:r w:rsidRPr="00773290">
              <w:rPr>
                <w:color w:val="000000"/>
                <w:sz w:val="16"/>
                <w:szCs w:val="16"/>
              </w:rPr>
              <w:t>El. p.</w:t>
            </w:r>
            <w:r w:rsidR="0075294B" w:rsidRPr="00773290">
              <w:rPr>
                <w:color w:val="000000"/>
                <w:sz w:val="16"/>
                <w:szCs w:val="16"/>
              </w:rPr>
              <w:t xml:space="preserve"> </w:t>
            </w:r>
            <w:r w:rsidR="002719D6">
              <w:rPr>
                <w:color w:val="000000"/>
                <w:sz w:val="16"/>
                <w:szCs w:val="16"/>
              </w:rPr>
              <w:t>julius@atc.lt</w:t>
            </w:r>
          </w:p>
        </w:tc>
        <w:tc>
          <w:tcPr>
            <w:tcW w:w="5211" w:type="dxa"/>
          </w:tcPr>
          <w:p w:rsidR="00941548" w:rsidRPr="00773290" w:rsidRDefault="006E4164" w:rsidP="00F26F44">
            <w:pPr>
              <w:pStyle w:val="NormalWeb"/>
              <w:spacing w:before="0" w:beforeAutospacing="0" w:after="0"/>
              <w:jc w:val="both"/>
              <w:rPr>
                <w:sz w:val="16"/>
                <w:szCs w:val="16"/>
              </w:rPr>
            </w:pPr>
            <w:r w:rsidRPr="00773290">
              <w:rPr>
                <w:color w:val="000000"/>
                <w:sz w:val="16"/>
                <w:szCs w:val="16"/>
              </w:rPr>
              <w:t>El. p.</w:t>
            </w:r>
            <w:r w:rsidR="00437005" w:rsidRPr="00773290">
              <w:rPr>
                <w:color w:val="000000"/>
                <w:sz w:val="16"/>
                <w:szCs w:val="16"/>
              </w:rPr>
              <w:t xml:space="preserve"> </w:t>
            </w: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729572526" w:edGrp="everyone" w:colFirst="1" w:colLast="1"/>
            <w:permEnd w:id="1001131933"/>
          </w:p>
        </w:tc>
        <w:tc>
          <w:tcPr>
            <w:tcW w:w="5211" w:type="dxa"/>
          </w:tcPr>
          <w:p w:rsidR="00106F11" w:rsidRPr="00773290" w:rsidRDefault="00106F11" w:rsidP="00F26F44">
            <w:pPr>
              <w:pStyle w:val="NormalWeb"/>
              <w:spacing w:before="0" w:beforeAutospacing="0" w:after="0"/>
              <w:jc w:val="both"/>
              <w:rPr>
                <w:color w:val="000000"/>
                <w:sz w:val="16"/>
                <w:szCs w:val="16"/>
              </w:rPr>
            </w:pPr>
          </w:p>
        </w:tc>
      </w:tr>
      <w:tr w:rsidR="00106F11" w:rsidRPr="00773290" w:rsidTr="00941548">
        <w:tc>
          <w:tcPr>
            <w:tcW w:w="5102" w:type="dxa"/>
          </w:tcPr>
          <w:p w:rsidR="00106F11" w:rsidRPr="00773290" w:rsidRDefault="00106F11" w:rsidP="00106F11">
            <w:pPr>
              <w:pStyle w:val="NormalWeb"/>
              <w:spacing w:before="0" w:beforeAutospacing="0" w:after="0"/>
              <w:jc w:val="both"/>
              <w:rPr>
                <w:sz w:val="16"/>
                <w:szCs w:val="16"/>
              </w:rPr>
            </w:pPr>
            <w:permStart w:id="619478061" w:edGrp="everyone" w:colFirst="1" w:colLast="1"/>
            <w:permEnd w:id="729572526"/>
            <w:r w:rsidRPr="00773290">
              <w:rPr>
                <w:color w:val="000000"/>
                <w:sz w:val="16"/>
                <w:szCs w:val="16"/>
              </w:rPr>
              <w:t>Veiklos vykdymo adresai:</w:t>
            </w:r>
            <w:r w:rsidRPr="00773290">
              <w:rPr>
                <w:sz w:val="16"/>
                <w:szCs w:val="16"/>
              </w:rPr>
              <w:t xml:space="preserve"> </w:t>
            </w:r>
          </w:p>
          <w:p w:rsidR="00106F11" w:rsidRPr="00773290" w:rsidRDefault="00106F11" w:rsidP="00106F11">
            <w:pPr>
              <w:pStyle w:val="NormalWeb"/>
              <w:spacing w:before="0" w:beforeAutospacing="0" w:after="0"/>
              <w:jc w:val="both"/>
              <w:rPr>
                <w:sz w:val="16"/>
                <w:szCs w:val="16"/>
              </w:rPr>
            </w:pPr>
            <w:r w:rsidRPr="00773290">
              <w:rPr>
                <w:sz w:val="16"/>
                <w:szCs w:val="16"/>
              </w:rPr>
              <w:t xml:space="preserve">Riovonių g. 2A, 03154 Vilnius, Lietuva ir </w:t>
            </w:r>
          </w:p>
          <w:p w:rsidR="00106F11" w:rsidRPr="00773290" w:rsidRDefault="00106F11" w:rsidP="00106F11">
            <w:pPr>
              <w:pStyle w:val="NormalWeb"/>
              <w:spacing w:before="0" w:beforeAutospacing="0" w:after="0"/>
              <w:jc w:val="both"/>
              <w:rPr>
                <w:color w:val="000000"/>
                <w:sz w:val="16"/>
                <w:szCs w:val="16"/>
              </w:rPr>
            </w:pPr>
            <w:r w:rsidRPr="00773290">
              <w:rPr>
                <w:sz w:val="16"/>
                <w:szCs w:val="16"/>
              </w:rPr>
              <w:t>Pramonės g. 11, 17265 Zavišonys, Šalčininkų raj., Lietuva</w:t>
            </w:r>
          </w:p>
        </w:tc>
        <w:tc>
          <w:tcPr>
            <w:tcW w:w="5211" w:type="dxa"/>
          </w:tcPr>
          <w:p w:rsidR="00106F11" w:rsidRPr="00773290" w:rsidRDefault="00106F11" w:rsidP="00F26F44">
            <w:pPr>
              <w:pStyle w:val="NormalWeb"/>
              <w:spacing w:before="0" w:beforeAutospacing="0" w:after="0"/>
              <w:jc w:val="both"/>
              <w:rPr>
                <w:b/>
                <w:color w:val="000000"/>
                <w:sz w:val="16"/>
                <w:szCs w:val="16"/>
              </w:rPr>
            </w:pPr>
          </w:p>
          <w:p w:rsidR="00106F11" w:rsidRPr="00773290" w:rsidRDefault="00106F11" w:rsidP="00F26F44">
            <w:pPr>
              <w:pStyle w:val="NormalWeb"/>
              <w:spacing w:before="0" w:beforeAutospacing="0" w:after="0"/>
              <w:jc w:val="both"/>
              <w:rPr>
                <w:b/>
                <w:color w:val="000000"/>
                <w:sz w:val="16"/>
                <w:szCs w:val="16"/>
              </w:rPr>
            </w:pPr>
          </w:p>
          <w:p w:rsidR="00106F11" w:rsidRPr="00773290" w:rsidRDefault="00106F11" w:rsidP="00F26F44">
            <w:pPr>
              <w:pStyle w:val="NormalWeb"/>
              <w:spacing w:before="0" w:beforeAutospacing="0" w:after="0"/>
              <w:jc w:val="both"/>
              <w:rPr>
                <w:b/>
                <w:color w:val="000000"/>
                <w:sz w:val="16"/>
                <w:szCs w:val="16"/>
              </w:rPr>
            </w:pPr>
            <w:r w:rsidRPr="00773290">
              <w:rPr>
                <w:b/>
                <w:color w:val="000000"/>
                <w:sz w:val="16"/>
                <w:szCs w:val="16"/>
              </w:rPr>
              <w:t>1. Atliekų susidarymo vieta:</w:t>
            </w: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235482898" w:edGrp="everyone" w:colFirst="1" w:colLast="1"/>
            <w:permEnd w:id="619478061"/>
          </w:p>
        </w:tc>
        <w:tc>
          <w:tcPr>
            <w:tcW w:w="5211" w:type="dxa"/>
          </w:tcPr>
          <w:p w:rsidR="00106F11" w:rsidRPr="00773290" w:rsidRDefault="00106F11" w:rsidP="00F26F44">
            <w:pPr>
              <w:pStyle w:val="NormalWeb"/>
              <w:spacing w:before="0" w:beforeAutospacing="0" w:after="0"/>
              <w:jc w:val="both"/>
              <w:rPr>
                <w:color w:val="000000"/>
                <w:sz w:val="16"/>
                <w:szCs w:val="16"/>
              </w:rPr>
            </w:pPr>
            <w:r w:rsidRPr="00773290">
              <w:rPr>
                <w:color w:val="000000"/>
                <w:sz w:val="16"/>
                <w:szCs w:val="16"/>
              </w:rPr>
              <w:t>Adresas:</w:t>
            </w: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1122440241" w:edGrp="everyone" w:colFirst="1" w:colLast="1"/>
            <w:permEnd w:id="235482898"/>
          </w:p>
        </w:tc>
        <w:tc>
          <w:tcPr>
            <w:tcW w:w="5211" w:type="dxa"/>
          </w:tcPr>
          <w:p w:rsidR="00106F11" w:rsidRPr="00773290" w:rsidRDefault="00106F11" w:rsidP="00D45D65">
            <w:pPr>
              <w:pStyle w:val="NormalWeb"/>
              <w:spacing w:before="0" w:beforeAutospacing="0" w:after="0"/>
              <w:jc w:val="both"/>
              <w:rPr>
                <w:color w:val="000000"/>
                <w:sz w:val="16"/>
                <w:szCs w:val="16"/>
              </w:rPr>
            </w:pPr>
            <w:r w:rsidRPr="00773290">
              <w:rPr>
                <w:color w:val="000000"/>
                <w:sz w:val="16"/>
                <w:szCs w:val="16"/>
              </w:rPr>
              <w:t>Kontaktinio asmens pareigos, vardas, pavardė</w:t>
            </w:r>
          </w:p>
          <w:p w:rsidR="00106F11" w:rsidRPr="00773290" w:rsidRDefault="00106F11" w:rsidP="00D45D65">
            <w:pPr>
              <w:pStyle w:val="NormalWeb"/>
              <w:spacing w:before="0" w:beforeAutospacing="0" w:after="0"/>
              <w:jc w:val="both"/>
              <w:rPr>
                <w:color w:val="000000"/>
                <w:sz w:val="16"/>
                <w:szCs w:val="16"/>
              </w:rPr>
            </w:pP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1312774291" w:edGrp="everyone" w:colFirst="1" w:colLast="1"/>
            <w:permEnd w:id="1122440241"/>
          </w:p>
        </w:tc>
        <w:tc>
          <w:tcPr>
            <w:tcW w:w="5211" w:type="dxa"/>
          </w:tcPr>
          <w:p w:rsidR="00106F11" w:rsidRPr="00773290" w:rsidRDefault="00106F11" w:rsidP="00D45D65">
            <w:pPr>
              <w:pStyle w:val="NormalWeb"/>
              <w:spacing w:before="0" w:beforeAutospacing="0" w:after="0"/>
              <w:jc w:val="both"/>
              <w:rPr>
                <w:color w:val="000000"/>
                <w:sz w:val="16"/>
                <w:szCs w:val="16"/>
              </w:rPr>
            </w:pPr>
            <w:r w:rsidRPr="00773290">
              <w:rPr>
                <w:color w:val="000000"/>
                <w:sz w:val="16"/>
                <w:szCs w:val="16"/>
              </w:rPr>
              <w:t xml:space="preserve">Tel. </w:t>
            </w: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1044256436" w:edGrp="everyone" w:colFirst="1" w:colLast="1"/>
            <w:permEnd w:id="1312774291"/>
          </w:p>
        </w:tc>
        <w:tc>
          <w:tcPr>
            <w:tcW w:w="5211" w:type="dxa"/>
          </w:tcPr>
          <w:p w:rsidR="00106F11" w:rsidRPr="00773290" w:rsidRDefault="00106F11" w:rsidP="00D45D65">
            <w:pPr>
              <w:pStyle w:val="NormalWeb"/>
              <w:spacing w:before="0" w:beforeAutospacing="0" w:after="0"/>
              <w:jc w:val="both"/>
              <w:rPr>
                <w:sz w:val="16"/>
                <w:szCs w:val="16"/>
              </w:rPr>
            </w:pPr>
            <w:r w:rsidRPr="00773290">
              <w:rPr>
                <w:color w:val="000000"/>
                <w:sz w:val="16"/>
                <w:szCs w:val="16"/>
              </w:rPr>
              <w:t xml:space="preserve">El. p. </w:t>
            </w:r>
          </w:p>
        </w:tc>
      </w:tr>
      <w:tr w:rsidR="00106F11" w:rsidRPr="00773290" w:rsidTr="00941548">
        <w:tc>
          <w:tcPr>
            <w:tcW w:w="5102" w:type="dxa"/>
          </w:tcPr>
          <w:p w:rsidR="00106F11" w:rsidRPr="00773290" w:rsidRDefault="00106F11" w:rsidP="000A59B7">
            <w:pPr>
              <w:pStyle w:val="NormalWeb"/>
              <w:spacing w:before="0" w:beforeAutospacing="0" w:after="0"/>
              <w:jc w:val="both"/>
              <w:rPr>
                <w:color w:val="000000"/>
                <w:sz w:val="16"/>
                <w:szCs w:val="16"/>
              </w:rPr>
            </w:pPr>
            <w:permStart w:id="889523711" w:edGrp="everyone" w:colFirst="1" w:colLast="1"/>
            <w:permEnd w:id="1044256436"/>
          </w:p>
        </w:tc>
        <w:tc>
          <w:tcPr>
            <w:tcW w:w="5211" w:type="dxa"/>
          </w:tcPr>
          <w:p w:rsidR="00106F11" w:rsidRPr="00773290" w:rsidRDefault="00106F11" w:rsidP="00F26F44">
            <w:pPr>
              <w:pStyle w:val="NormalWeb"/>
              <w:spacing w:before="0" w:beforeAutospacing="0" w:after="0"/>
              <w:jc w:val="both"/>
              <w:rPr>
                <w:color w:val="000000"/>
                <w:sz w:val="16"/>
                <w:szCs w:val="16"/>
              </w:rPr>
            </w:pPr>
          </w:p>
        </w:tc>
      </w:tr>
      <w:permEnd w:id="889523711"/>
    </w:tbl>
    <w:p w:rsidR="00D5405C" w:rsidRPr="004F4358" w:rsidRDefault="00D5405C" w:rsidP="00D9117E">
      <w:pPr>
        <w:pStyle w:val="NormalWeb"/>
        <w:spacing w:before="0" w:beforeAutospacing="0" w:after="0"/>
        <w:jc w:val="both"/>
        <w:rPr>
          <w:color w:val="000000"/>
          <w:sz w:val="16"/>
          <w:szCs w:val="16"/>
        </w:rPr>
      </w:pPr>
    </w:p>
    <w:p w:rsidR="001823B6" w:rsidRPr="004F4358" w:rsidRDefault="001823B6" w:rsidP="00D9117E">
      <w:pPr>
        <w:pStyle w:val="NormalWeb"/>
        <w:spacing w:before="0" w:beforeAutospacing="0" w:after="0"/>
        <w:jc w:val="both"/>
        <w:rPr>
          <w:color w:val="000000"/>
          <w:sz w:val="16"/>
          <w:szCs w:val="16"/>
        </w:rPr>
      </w:pPr>
    </w:p>
    <w:tbl>
      <w:tblPr>
        <w:tblW w:w="10206" w:type="dxa"/>
        <w:tblInd w:w="108" w:type="dxa"/>
        <w:tblLayout w:type="fixed"/>
        <w:tblLook w:val="01E0" w:firstRow="1" w:lastRow="1" w:firstColumn="1" w:lastColumn="1" w:noHBand="0" w:noVBand="0"/>
      </w:tblPr>
      <w:tblGrid>
        <w:gridCol w:w="4998"/>
        <w:gridCol w:w="5208"/>
      </w:tblGrid>
      <w:tr w:rsidR="00582BC2" w:rsidRPr="00F309F7" w:rsidTr="00777827">
        <w:trPr>
          <w:trHeight w:val="1230"/>
        </w:trPr>
        <w:tc>
          <w:tcPr>
            <w:tcW w:w="4998" w:type="dxa"/>
          </w:tcPr>
          <w:p w:rsidR="00582BC2" w:rsidRPr="00F309F7" w:rsidRDefault="0077270D" w:rsidP="00777827">
            <w:pPr>
              <w:pStyle w:val="NormalWeb"/>
              <w:pBdr>
                <w:bottom w:val="single" w:sz="4" w:space="1" w:color="auto"/>
              </w:pBdr>
              <w:spacing w:before="0" w:beforeAutospacing="0" w:after="0"/>
              <w:jc w:val="both"/>
              <w:rPr>
                <w:sz w:val="16"/>
                <w:szCs w:val="16"/>
              </w:rPr>
            </w:pPr>
            <w:permStart w:id="1899643327" w:edGrp="everyone" w:colFirst="1" w:colLast="1"/>
            <w:permStart w:id="1346272910" w:edGrp="everyone" w:colFirst="2" w:colLast="2"/>
            <w:r>
              <w:rPr>
                <w:sz w:val="16"/>
                <w:szCs w:val="16"/>
              </w:rPr>
              <w:t>Direktorius</w:t>
            </w:r>
            <w:r w:rsidRPr="00F309F7">
              <w:rPr>
                <w:sz w:val="16"/>
                <w:szCs w:val="16"/>
              </w:rPr>
              <w:t xml:space="preserve"> </w:t>
            </w:r>
            <w:r w:rsidR="007108EC">
              <w:rPr>
                <w:sz w:val="16"/>
                <w:szCs w:val="16"/>
              </w:rPr>
              <w:t>Ernestas Ledžius</w:t>
            </w:r>
          </w:p>
          <w:p w:rsidR="00582BC2" w:rsidRPr="00F309F7"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spacing w:before="0" w:beforeAutospacing="0" w:after="0"/>
              <w:rPr>
                <w:sz w:val="16"/>
                <w:szCs w:val="16"/>
              </w:rPr>
            </w:pPr>
            <w:r w:rsidRPr="00F309F7">
              <w:rPr>
                <w:sz w:val="16"/>
                <w:szCs w:val="16"/>
              </w:rPr>
              <w:t>Vykdytojo atsakingo asmens pareigos, vardas, pavardė ir parašas</w:t>
            </w:r>
          </w:p>
          <w:p w:rsidR="00582BC2" w:rsidRPr="00F309F7" w:rsidRDefault="00582BC2" w:rsidP="00777827">
            <w:pPr>
              <w:pStyle w:val="NormalWeb"/>
              <w:spacing w:before="0" w:beforeAutospacing="0" w:after="0"/>
              <w:jc w:val="both"/>
              <w:rPr>
                <w:sz w:val="16"/>
                <w:szCs w:val="16"/>
              </w:rPr>
            </w:pPr>
            <w:r w:rsidRPr="00F309F7">
              <w:rPr>
                <w:sz w:val="16"/>
                <w:szCs w:val="16"/>
              </w:rPr>
              <w:t xml:space="preserve">                                                                                                         A.V.</w:t>
            </w:r>
          </w:p>
        </w:tc>
        <w:tc>
          <w:tcPr>
            <w:tcW w:w="5208" w:type="dxa"/>
          </w:tcPr>
          <w:p w:rsidR="00582BC2"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spacing w:before="0" w:beforeAutospacing="0" w:after="0"/>
              <w:rPr>
                <w:sz w:val="16"/>
                <w:szCs w:val="16"/>
              </w:rPr>
            </w:pPr>
            <w:r w:rsidRPr="002341ED">
              <w:rPr>
                <w:sz w:val="16"/>
                <w:szCs w:val="16"/>
              </w:rPr>
              <w:t>Užsakovo</w:t>
            </w:r>
            <w:r w:rsidRPr="00F309F7">
              <w:rPr>
                <w:sz w:val="16"/>
                <w:szCs w:val="16"/>
              </w:rPr>
              <w:t xml:space="preserve"> atsakingo asmens pareigos, vardas, pavardė ir parašas</w:t>
            </w:r>
          </w:p>
          <w:p w:rsidR="00582BC2" w:rsidRPr="00F309F7" w:rsidRDefault="00582BC2" w:rsidP="00777827">
            <w:pPr>
              <w:pStyle w:val="NormalWeb"/>
              <w:spacing w:before="0" w:beforeAutospacing="0" w:after="0"/>
              <w:jc w:val="both"/>
              <w:rPr>
                <w:sz w:val="16"/>
                <w:szCs w:val="16"/>
              </w:rPr>
            </w:pPr>
            <w:r w:rsidRPr="00F309F7">
              <w:rPr>
                <w:sz w:val="16"/>
                <w:szCs w:val="16"/>
              </w:rPr>
              <w:t xml:space="preserve">                                                                                                         A.V.</w:t>
            </w:r>
          </w:p>
          <w:p w:rsidR="00582BC2" w:rsidRDefault="00582BC2" w:rsidP="00777827">
            <w:pPr>
              <w:pStyle w:val="NormalWeb"/>
              <w:spacing w:before="0" w:beforeAutospacing="0" w:after="0"/>
              <w:jc w:val="both"/>
              <w:rPr>
                <w:sz w:val="16"/>
                <w:szCs w:val="16"/>
              </w:rPr>
            </w:pPr>
          </w:p>
          <w:p w:rsidR="00582BC2" w:rsidRPr="00F309F7" w:rsidRDefault="00582BC2" w:rsidP="00777827">
            <w:pPr>
              <w:pStyle w:val="NormalWeb"/>
              <w:spacing w:before="0" w:beforeAutospacing="0" w:after="0"/>
              <w:jc w:val="both"/>
              <w:rPr>
                <w:sz w:val="16"/>
                <w:szCs w:val="16"/>
              </w:rPr>
            </w:pPr>
          </w:p>
        </w:tc>
      </w:tr>
      <w:permEnd w:id="1899643327"/>
      <w:permEnd w:id="1346272910"/>
    </w:tbl>
    <w:p w:rsidR="004830AD" w:rsidRPr="004F4358" w:rsidRDefault="004830AD" w:rsidP="00F00F9D">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2719D6" w:rsidP="007C327A">
      <w:pPr>
        <w:pStyle w:val="NormalWeb"/>
        <w:spacing w:before="0" w:beforeAutospacing="0" w:after="0"/>
        <w:jc w:val="right"/>
        <w:rPr>
          <w:sz w:val="16"/>
          <w:szCs w:val="16"/>
        </w:rPr>
      </w:pPr>
    </w:p>
    <w:p w:rsidR="002719D6" w:rsidRDefault="007108EC" w:rsidP="00203374">
      <w:pPr>
        <w:pStyle w:val="NormalWeb"/>
        <w:spacing w:before="0" w:beforeAutospacing="0" w:after="0"/>
        <w:jc w:val="right"/>
        <w:rPr>
          <w:sz w:val="16"/>
          <w:szCs w:val="16"/>
        </w:rPr>
      </w:pPr>
      <w:permStart w:id="710743775" w:edGrp="everyone"/>
      <w:r>
        <w:rPr>
          <w:sz w:val="16"/>
          <w:szCs w:val="16"/>
        </w:rPr>
        <w:lastRenderedPageBreak/>
        <w:t>2022</w:t>
      </w:r>
      <w:r w:rsidR="00203374" w:rsidRPr="004F4358">
        <w:rPr>
          <w:sz w:val="16"/>
          <w:szCs w:val="16"/>
        </w:rPr>
        <w:t xml:space="preserve"> m. </w:t>
      </w:r>
      <w:r w:rsidR="00203374" w:rsidRPr="004F4358">
        <w:rPr>
          <w:sz w:val="16"/>
          <w:szCs w:val="16"/>
          <w:highlight w:val="yellow"/>
        </w:rPr>
        <w:t>____________</w:t>
      </w:r>
      <w:r w:rsidR="00203374" w:rsidRPr="004F4358">
        <w:rPr>
          <w:sz w:val="16"/>
          <w:szCs w:val="16"/>
        </w:rPr>
        <w:t xml:space="preserve">  mėn. </w:t>
      </w:r>
      <w:r w:rsidR="00203374" w:rsidRPr="004F4358">
        <w:rPr>
          <w:sz w:val="16"/>
          <w:szCs w:val="16"/>
          <w:highlight w:val="yellow"/>
        </w:rPr>
        <w:t>___</w:t>
      </w:r>
      <w:r w:rsidR="00203374" w:rsidRPr="004F4358">
        <w:rPr>
          <w:sz w:val="16"/>
          <w:szCs w:val="16"/>
        </w:rPr>
        <w:t xml:space="preserve"> d.</w:t>
      </w:r>
      <w:permEnd w:id="710743775"/>
    </w:p>
    <w:p w:rsidR="002719D6" w:rsidRDefault="002719D6" w:rsidP="007C327A">
      <w:pPr>
        <w:pStyle w:val="NormalWeb"/>
        <w:spacing w:before="0" w:beforeAutospacing="0" w:after="0"/>
        <w:jc w:val="right"/>
        <w:rPr>
          <w:sz w:val="16"/>
          <w:szCs w:val="16"/>
        </w:rPr>
      </w:pPr>
    </w:p>
    <w:p w:rsidR="007C327A" w:rsidRPr="00F309F7" w:rsidRDefault="007C327A" w:rsidP="007C327A">
      <w:pPr>
        <w:pStyle w:val="NormalWeb"/>
        <w:spacing w:before="0" w:beforeAutospacing="0" w:after="0"/>
        <w:jc w:val="right"/>
        <w:rPr>
          <w:sz w:val="16"/>
          <w:szCs w:val="16"/>
        </w:rPr>
      </w:pPr>
      <w:r w:rsidRPr="00F309F7">
        <w:rPr>
          <w:sz w:val="16"/>
          <w:szCs w:val="16"/>
        </w:rPr>
        <w:t>Priedas Nr. 1</w:t>
      </w:r>
    </w:p>
    <w:p w:rsidR="007C327A" w:rsidRPr="00F309F7" w:rsidRDefault="007C327A" w:rsidP="007C327A">
      <w:pPr>
        <w:pStyle w:val="NormalWeb"/>
        <w:spacing w:before="0" w:beforeAutospacing="0" w:after="0"/>
        <w:jc w:val="right"/>
        <w:rPr>
          <w:sz w:val="16"/>
          <w:szCs w:val="16"/>
        </w:rPr>
      </w:pPr>
    </w:p>
    <w:p w:rsidR="007C327A" w:rsidRPr="00F309F7" w:rsidRDefault="007C327A" w:rsidP="007C327A">
      <w:pPr>
        <w:pStyle w:val="NormalWeb"/>
        <w:tabs>
          <w:tab w:val="left" w:pos="567"/>
          <w:tab w:val="left" w:pos="851"/>
        </w:tabs>
        <w:spacing w:before="0" w:beforeAutospacing="0" w:after="0"/>
        <w:jc w:val="both"/>
        <w:rPr>
          <w:sz w:val="16"/>
          <w:szCs w:val="16"/>
        </w:rPr>
      </w:pPr>
      <w:r w:rsidRPr="00F309F7">
        <w:rPr>
          <w:sz w:val="16"/>
          <w:szCs w:val="16"/>
        </w:rPr>
        <w:t>1.</w:t>
      </w:r>
      <w:r w:rsidRPr="00F309F7">
        <w:rPr>
          <w:b/>
          <w:sz w:val="16"/>
          <w:szCs w:val="16"/>
        </w:rPr>
        <w:t xml:space="preserve"> </w:t>
      </w:r>
      <w:r w:rsidRPr="00F309F7">
        <w:rPr>
          <w:sz w:val="16"/>
          <w:szCs w:val="16"/>
        </w:rPr>
        <w:t>Pasirašydamos šį Sutarties priedą, šalys susitaria dėl Užsakovo perduodamų Vykdytojui atliekų bei kitų Vykdytojo teikiamų paslaugų Užsakovui kainų, sąlygų ir galiojimo terminų.</w:t>
      </w:r>
    </w:p>
    <w:p w:rsidR="007C327A" w:rsidRPr="00F309F7" w:rsidRDefault="007C327A" w:rsidP="007C327A">
      <w:pPr>
        <w:rPr>
          <w:sz w:val="16"/>
          <w:szCs w:val="16"/>
        </w:rPr>
      </w:pPr>
      <w:r w:rsidRPr="00F309F7">
        <w:rPr>
          <w:sz w:val="16"/>
          <w:szCs w:val="16"/>
        </w:rPr>
        <w:t>2. Užsakovo Vykdytojui perduodamų atliekų kainos nurodytos 1 lentelėje:</w:t>
      </w:r>
    </w:p>
    <w:p w:rsidR="007C327A" w:rsidRDefault="007C327A" w:rsidP="007C327A">
      <w:pPr>
        <w:tabs>
          <w:tab w:val="left" w:pos="851"/>
        </w:tabs>
        <w:jc w:val="right"/>
        <w:rPr>
          <w:sz w:val="16"/>
          <w:szCs w:val="16"/>
        </w:rPr>
      </w:pPr>
      <w:r w:rsidRPr="00F309F7">
        <w:rPr>
          <w:sz w:val="16"/>
          <w:szCs w:val="16"/>
        </w:rPr>
        <w:t>1 lentelė:</w:t>
      </w:r>
    </w:p>
    <w:p w:rsidR="007C327A" w:rsidRPr="00F309F7" w:rsidRDefault="007C327A" w:rsidP="007C327A">
      <w:pPr>
        <w:tabs>
          <w:tab w:val="left" w:pos="851"/>
        </w:tabs>
        <w:jc w:val="right"/>
        <w:rPr>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1079"/>
        <w:gridCol w:w="6520"/>
        <w:gridCol w:w="1134"/>
        <w:gridCol w:w="992"/>
      </w:tblGrid>
      <w:tr w:rsidR="00203374" w:rsidRPr="00F309F7" w:rsidTr="008B41BB">
        <w:tc>
          <w:tcPr>
            <w:tcW w:w="481" w:type="dxa"/>
            <w:vMerge w:val="restart"/>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Eil. Nr.</w:t>
            </w:r>
          </w:p>
        </w:tc>
        <w:tc>
          <w:tcPr>
            <w:tcW w:w="1079" w:type="dxa"/>
            <w:vMerge w:val="restart"/>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Atliekų sąrašo kodai</w:t>
            </w:r>
          </w:p>
        </w:tc>
        <w:tc>
          <w:tcPr>
            <w:tcW w:w="6520" w:type="dxa"/>
            <w:vMerge w:val="restart"/>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Atliekų pavadinimai</w:t>
            </w:r>
          </w:p>
        </w:tc>
        <w:tc>
          <w:tcPr>
            <w:tcW w:w="2126" w:type="dxa"/>
            <w:gridSpan w:val="2"/>
            <w:shd w:val="clear" w:color="auto" w:fill="auto"/>
            <w:vAlign w:val="center"/>
          </w:tcPr>
          <w:p w:rsidR="00203374" w:rsidRPr="00F309F7" w:rsidRDefault="00203374" w:rsidP="008B41BB">
            <w:pPr>
              <w:tabs>
                <w:tab w:val="left" w:pos="851"/>
              </w:tabs>
              <w:jc w:val="center"/>
              <w:rPr>
                <w:b/>
                <w:sz w:val="16"/>
                <w:szCs w:val="16"/>
              </w:rPr>
            </w:pPr>
            <w:r w:rsidRPr="00F309F7">
              <w:rPr>
                <w:b/>
                <w:sz w:val="16"/>
                <w:szCs w:val="16"/>
              </w:rPr>
              <w:t>Atliekų surinkimo kainos pas Užsakovą</w:t>
            </w:r>
          </w:p>
        </w:tc>
      </w:tr>
      <w:tr w:rsidR="00203374" w:rsidRPr="00F309F7" w:rsidTr="008B41BB">
        <w:tc>
          <w:tcPr>
            <w:tcW w:w="481" w:type="dxa"/>
            <w:vMerge/>
            <w:shd w:val="clear" w:color="auto" w:fill="auto"/>
            <w:vAlign w:val="center"/>
          </w:tcPr>
          <w:p w:rsidR="00203374" w:rsidRPr="00F309F7" w:rsidRDefault="00203374" w:rsidP="008B41BB">
            <w:pPr>
              <w:tabs>
                <w:tab w:val="left" w:pos="851"/>
              </w:tabs>
              <w:jc w:val="center"/>
              <w:rPr>
                <w:b/>
                <w:sz w:val="16"/>
                <w:szCs w:val="16"/>
              </w:rPr>
            </w:pPr>
          </w:p>
        </w:tc>
        <w:tc>
          <w:tcPr>
            <w:tcW w:w="1079" w:type="dxa"/>
            <w:vMerge/>
            <w:shd w:val="clear" w:color="auto" w:fill="auto"/>
            <w:vAlign w:val="center"/>
          </w:tcPr>
          <w:p w:rsidR="00203374" w:rsidRPr="00F309F7" w:rsidRDefault="00203374" w:rsidP="008B41BB">
            <w:pPr>
              <w:tabs>
                <w:tab w:val="left" w:pos="851"/>
              </w:tabs>
              <w:jc w:val="center"/>
              <w:rPr>
                <w:b/>
                <w:sz w:val="16"/>
                <w:szCs w:val="16"/>
              </w:rPr>
            </w:pPr>
          </w:p>
        </w:tc>
        <w:tc>
          <w:tcPr>
            <w:tcW w:w="6520" w:type="dxa"/>
            <w:vMerge/>
            <w:shd w:val="clear" w:color="auto" w:fill="auto"/>
            <w:vAlign w:val="center"/>
          </w:tcPr>
          <w:p w:rsidR="00203374" w:rsidRPr="00F309F7" w:rsidRDefault="00203374" w:rsidP="008B41BB">
            <w:pPr>
              <w:tabs>
                <w:tab w:val="left" w:pos="851"/>
              </w:tabs>
              <w:jc w:val="center"/>
              <w:rPr>
                <w:b/>
                <w:sz w:val="16"/>
                <w:szCs w:val="16"/>
              </w:rPr>
            </w:pPr>
          </w:p>
        </w:tc>
        <w:tc>
          <w:tcPr>
            <w:tcW w:w="1134"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 xml:space="preserve">Užsakovas moka Vykdytojui, </w:t>
            </w:r>
          </w:p>
          <w:p w:rsidR="00203374" w:rsidRPr="00F309F7" w:rsidRDefault="00203374" w:rsidP="008B41BB">
            <w:pPr>
              <w:tabs>
                <w:tab w:val="left" w:pos="851"/>
              </w:tabs>
              <w:jc w:val="center"/>
              <w:rPr>
                <w:sz w:val="16"/>
                <w:szCs w:val="16"/>
              </w:rPr>
            </w:pPr>
            <w:r w:rsidRPr="00F309F7">
              <w:rPr>
                <w:sz w:val="16"/>
                <w:szCs w:val="16"/>
              </w:rPr>
              <w:t xml:space="preserve">EUR/kg </w:t>
            </w:r>
          </w:p>
        </w:tc>
        <w:tc>
          <w:tcPr>
            <w:tcW w:w="992"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Vykdytojas moka Užsakovui,</w:t>
            </w:r>
          </w:p>
          <w:p w:rsidR="00203374" w:rsidRPr="00F309F7" w:rsidRDefault="00203374" w:rsidP="008B41BB">
            <w:pPr>
              <w:tabs>
                <w:tab w:val="left" w:pos="851"/>
              </w:tabs>
              <w:jc w:val="center"/>
              <w:rPr>
                <w:sz w:val="16"/>
                <w:szCs w:val="16"/>
              </w:rPr>
            </w:pPr>
            <w:r w:rsidRPr="00F309F7">
              <w:rPr>
                <w:sz w:val="16"/>
                <w:szCs w:val="16"/>
              </w:rPr>
              <w:t xml:space="preserve">EUR/kg </w:t>
            </w:r>
          </w:p>
        </w:tc>
      </w:tr>
      <w:tr w:rsidR="00203374" w:rsidRPr="00F309F7" w:rsidTr="008B41BB">
        <w:tc>
          <w:tcPr>
            <w:tcW w:w="481"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1.</w:t>
            </w:r>
          </w:p>
        </w:tc>
        <w:tc>
          <w:tcPr>
            <w:tcW w:w="1079" w:type="dxa"/>
            <w:shd w:val="clear" w:color="auto" w:fill="auto"/>
            <w:vAlign w:val="center"/>
          </w:tcPr>
          <w:p w:rsidR="00203374" w:rsidRPr="00F309F7" w:rsidRDefault="00203374" w:rsidP="008B41BB">
            <w:pPr>
              <w:rPr>
                <w:sz w:val="16"/>
                <w:szCs w:val="16"/>
              </w:rPr>
            </w:pPr>
            <w:r w:rsidRPr="00F309F7">
              <w:rPr>
                <w:sz w:val="16"/>
                <w:szCs w:val="16"/>
              </w:rPr>
              <w:t>20 01 21 01*</w:t>
            </w:r>
          </w:p>
        </w:tc>
        <w:tc>
          <w:tcPr>
            <w:tcW w:w="6520" w:type="dxa"/>
            <w:shd w:val="clear" w:color="auto" w:fill="auto"/>
          </w:tcPr>
          <w:p w:rsidR="00203374" w:rsidRPr="00912891" w:rsidRDefault="00203374" w:rsidP="008B41BB">
            <w:pPr>
              <w:rPr>
                <w:color w:val="000000"/>
                <w:sz w:val="16"/>
                <w:szCs w:val="16"/>
              </w:rPr>
            </w:pPr>
            <w:r w:rsidRPr="00912891">
              <w:rPr>
                <w:color w:val="000000"/>
                <w:sz w:val="16"/>
                <w:szCs w:val="16"/>
              </w:rPr>
              <w:t>liuminescensinės (dienos šviesos) lempos</w:t>
            </w:r>
          </w:p>
        </w:tc>
        <w:tc>
          <w:tcPr>
            <w:tcW w:w="1134" w:type="dxa"/>
            <w:shd w:val="clear" w:color="auto" w:fill="auto"/>
            <w:vAlign w:val="center"/>
          </w:tcPr>
          <w:p w:rsidR="00203374" w:rsidRPr="00F309F7" w:rsidRDefault="00203374" w:rsidP="008B41BB">
            <w:pPr>
              <w:tabs>
                <w:tab w:val="left" w:pos="851"/>
              </w:tabs>
              <w:jc w:val="right"/>
              <w:rPr>
                <w:sz w:val="16"/>
                <w:szCs w:val="16"/>
              </w:rPr>
            </w:pPr>
            <w:r>
              <w:rPr>
                <w:sz w:val="16"/>
                <w:szCs w:val="16"/>
              </w:rPr>
              <w:t>0,00</w:t>
            </w:r>
          </w:p>
        </w:tc>
        <w:tc>
          <w:tcPr>
            <w:tcW w:w="992" w:type="dxa"/>
            <w:shd w:val="clear" w:color="auto" w:fill="auto"/>
            <w:vAlign w:val="center"/>
          </w:tcPr>
          <w:p w:rsidR="00203374" w:rsidRPr="00F309F7" w:rsidRDefault="00203374" w:rsidP="008B41BB">
            <w:pPr>
              <w:tabs>
                <w:tab w:val="left" w:pos="851"/>
              </w:tabs>
              <w:jc w:val="right"/>
              <w:rPr>
                <w:sz w:val="16"/>
                <w:szCs w:val="16"/>
              </w:rPr>
            </w:pPr>
            <w:r>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2.</w:t>
            </w:r>
          </w:p>
        </w:tc>
        <w:tc>
          <w:tcPr>
            <w:tcW w:w="1079" w:type="dxa"/>
            <w:shd w:val="clear" w:color="auto" w:fill="auto"/>
          </w:tcPr>
          <w:p w:rsidR="00203374" w:rsidRPr="00F66588" w:rsidRDefault="00203374" w:rsidP="008B41BB">
            <w:pPr>
              <w:rPr>
                <w:sz w:val="16"/>
                <w:szCs w:val="16"/>
              </w:rPr>
            </w:pPr>
            <w:r w:rsidRPr="00F66588">
              <w:rPr>
                <w:sz w:val="16"/>
                <w:szCs w:val="16"/>
              </w:rPr>
              <w:t>20 01 23*</w:t>
            </w:r>
          </w:p>
        </w:tc>
        <w:tc>
          <w:tcPr>
            <w:tcW w:w="6520" w:type="dxa"/>
            <w:shd w:val="clear" w:color="auto" w:fill="auto"/>
          </w:tcPr>
          <w:p w:rsidR="00203374" w:rsidRPr="00912891" w:rsidRDefault="00203374" w:rsidP="008B41BB">
            <w:pPr>
              <w:rPr>
                <w:sz w:val="16"/>
                <w:szCs w:val="16"/>
              </w:rPr>
            </w:pPr>
            <w:r w:rsidRPr="00912891">
              <w:rPr>
                <w:sz w:val="16"/>
                <w:szCs w:val="16"/>
              </w:rPr>
              <w:t>nebenaudojama įranga, kurioje yra chlorfluorangliavandenilių</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3.</w:t>
            </w:r>
          </w:p>
        </w:tc>
        <w:tc>
          <w:tcPr>
            <w:tcW w:w="1079" w:type="dxa"/>
            <w:shd w:val="clear" w:color="auto" w:fill="auto"/>
          </w:tcPr>
          <w:p w:rsidR="00203374" w:rsidRPr="00912891" w:rsidRDefault="00203374" w:rsidP="008B41BB">
            <w:pPr>
              <w:rPr>
                <w:sz w:val="16"/>
                <w:szCs w:val="16"/>
              </w:rPr>
            </w:pPr>
            <w:r w:rsidRPr="00912891">
              <w:rPr>
                <w:sz w:val="16"/>
                <w:szCs w:val="16"/>
              </w:rPr>
              <w:t>20 01 35*</w:t>
            </w:r>
          </w:p>
        </w:tc>
        <w:tc>
          <w:tcPr>
            <w:tcW w:w="6520" w:type="dxa"/>
            <w:shd w:val="clear" w:color="auto" w:fill="auto"/>
          </w:tcPr>
          <w:p w:rsidR="00203374" w:rsidRPr="00912891" w:rsidRDefault="00203374" w:rsidP="008B41BB">
            <w:pPr>
              <w:rPr>
                <w:sz w:val="16"/>
                <w:szCs w:val="16"/>
              </w:rPr>
            </w:pPr>
            <w:r w:rsidRPr="00912891">
              <w:rPr>
                <w:sz w:val="16"/>
                <w:szCs w:val="16"/>
              </w:rPr>
              <w:t>nebenaudojama elektros ir elektroninė įranga, nenurodyta 20 01 21 ir 20 01 23, kurioje yra pavojingųjų sudedamųjų dalių</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4.</w:t>
            </w:r>
          </w:p>
        </w:tc>
        <w:tc>
          <w:tcPr>
            <w:tcW w:w="1079" w:type="dxa"/>
            <w:shd w:val="clear" w:color="auto" w:fill="auto"/>
          </w:tcPr>
          <w:p w:rsidR="00203374" w:rsidRPr="00912891" w:rsidRDefault="00203374" w:rsidP="008B41BB">
            <w:pPr>
              <w:rPr>
                <w:sz w:val="16"/>
                <w:szCs w:val="16"/>
              </w:rPr>
            </w:pPr>
            <w:r w:rsidRPr="00912891">
              <w:rPr>
                <w:sz w:val="16"/>
                <w:szCs w:val="16"/>
              </w:rPr>
              <w:t>20 01 35 01*</w:t>
            </w:r>
          </w:p>
        </w:tc>
        <w:tc>
          <w:tcPr>
            <w:tcW w:w="6520" w:type="dxa"/>
            <w:shd w:val="clear" w:color="auto" w:fill="auto"/>
          </w:tcPr>
          <w:p w:rsidR="00203374" w:rsidRPr="00912891" w:rsidRDefault="00203374" w:rsidP="008B41BB">
            <w:pPr>
              <w:rPr>
                <w:sz w:val="16"/>
                <w:szCs w:val="16"/>
              </w:rPr>
            </w:pPr>
            <w:r w:rsidRPr="00912891">
              <w:rPr>
                <w:sz w:val="16"/>
                <w:szCs w:val="16"/>
              </w:rPr>
              <w:t>temperatūros keitimo įranga</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sidRPr="00F309F7">
              <w:rPr>
                <w:sz w:val="16"/>
                <w:szCs w:val="16"/>
              </w:rPr>
              <w:t>5.</w:t>
            </w:r>
          </w:p>
        </w:tc>
        <w:tc>
          <w:tcPr>
            <w:tcW w:w="1079" w:type="dxa"/>
            <w:shd w:val="clear" w:color="auto" w:fill="auto"/>
          </w:tcPr>
          <w:p w:rsidR="00203374" w:rsidRPr="00912891" w:rsidRDefault="00203374" w:rsidP="008B41BB">
            <w:pPr>
              <w:rPr>
                <w:sz w:val="16"/>
                <w:szCs w:val="16"/>
              </w:rPr>
            </w:pPr>
            <w:r w:rsidRPr="00912891">
              <w:rPr>
                <w:sz w:val="16"/>
                <w:szCs w:val="16"/>
              </w:rPr>
              <w:t>20 01 35 02*</w:t>
            </w:r>
          </w:p>
        </w:tc>
        <w:tc>
          <w:tcPr>
            <w:tcW w:w="6520" w:type="dxa"/>
            <w:shd w:val="clear" w:color="auto" w:fill="auto"/>
          </w:tcPr>
          <w:p w:rsidR="00203374" w:rsidRPr="00912891" w:rsidRDefault="00203374" w:rsidP="008B41BB">
            <w:pPr>
              <w:rPr>
                <w:sz w:val="16"/>
                <w:szCs w:val="16"/>
              </w:rPr>
            </w:pPr>
            <w:r w:rsidRPr="00912891">
              <w:rPr>
                <w:sz w:val="16"/>
                <w:szCs w:val="16"/>
              </w:rPr>
              <w:t>ekranai, monitoriai ir įranga, kurioje yra ekranų, kurių paviršiaus plotas didesnis nei 100 cm2</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6</w:t>
            </w:r>
            <w:r w:rsidRPr="00F309F7">
              <w:rPr>
                <w:sz w:val="16"/>
                <w:szCs w:val="16"/>
              </w:rPr>
              <w:t>.</w:t>
            </w:r>
          </w:p>
        </w:tc>
        <w:tc>
          <w:tcPr>
            <w:tcW w:w="1079" w:type="dxa"/>
            <w:shd w:val="clear" w:color="auto" w:fill="auto"/>
          </w:tcPr>
          <w:p w:rsidR="00203374" w:rsidRPr="00912891" w:rsidRDefault="00203374" w:rsidP="008B41BB">
            <w:pPr>
              <w:rPr>
                <w:sz w:val="16"/>
                <w:szCs w:val="16"/>
              </w:rPr>
            </w:pPr>
            <w:r w:rsidRPr="00912891">
              <w:rPr>
                <w:sz w:val="16"/>
                <w:szCs w:val="16"/>
              </w:rPr>
              <w:t>20 01 35 06*</w:t>
            </w:r>
          </w:p>
        </w:tc>
        <w:tc>
          <w:tcPr>
            <w:tcW w:w="6520" w:type="dxa"/>
            <w:shd w:val="clear" w:color="auto" w:fill="auto"/>
          </w:tcPr>
          <w:p w:rsidR="00203374" w:rsidRPr="00912891" w:rsidRDefault="00203374" w:rsidP="008B41BB">
            <w:pPr>
              <w:rPr>
                <w:sz w:val="16"/>
                <w:szCs w:val="16"/>
              </w:rPr>
            </w:pPr>
            <w:r w:rsidRPr="00912891">
              <w:rPr>
                <w:sz w:val="16"/>
                <w:szCs w:val="16"/>
              </w:rPr>
              <w:t>smulki IT ir telekomunikacijų įranga (nė vienas iš išorinių išmatavimų neviršija 50 cm)</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7</w:t>
            </w:r>
            <w:r w:rsidRPr="00F309F7">
              <w:rPr>
                <w:sz w:val="16"/>
                <w:szCs w:val="16"/>
              </w:rPr>
              <w:t>.</w:t>
            </w:r>
          </w:p>
        </w:tc>
        <w:tc>
          <w:tcPr>
            <w:tcW w:w="1079" w:type="dxa"/>
            <w:shd w:val="clear" w:color="auto" w:fill="auto"/>
          </w:tcPr>
          <w:p w:rsidR="00203374" w:rsidRPr="00912891" w:rsidRDefault="00203374" w:rsidP="008B41BB">
            <w:pPr>
              <w:rPr>
                <w:sz w:val="16"/>
                <w:szCs w:val="16"/>
              </w:rPr>
            </w:pPr>
            <w:r w:rsidRPr="00912891">
              <w:rPr>
                <w:sz w:val="16"/>
                <w:szCs w:val="16"/>
              </w:rPr>
              <w:t>20 01 36</w:t>
            </w:r>
          </w:p>
        </w:tc>
        <w:tc>
          <w:tcPr>
            <w:tcW w:w="6520" w:type="dxa"/>
            <w:shd w:val="clear" w:color="auto" w:fill="auto"/>
          </w:tcPr>
          <w:p w:rsidR="00203374" w:rsidRPr="00912891" w:rsidRDefault="00203374" w:rsidP="008B41BB">
            <w:pPr>
              <w:rPr>
                <w:sz w:val="16"/>
                <w:szCs w:val="16"/>
              </w:rPr>
            </w:pPr>
            <w:r w:rsidRPr="00912891">
              <w:rPr>
                <w:sz w:val="16"/>
                <w:szCs w:val="16"/>
              </w:rPr>
              <w:t>nebenaudojama elektros ir elektroninė įranga, nenurodyta 20 01 21, 20 01 23 ir 20 01 35 pozicijose</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8</w:t>
            </w:r>
            <w:r w:rsidRPr="00F309F7">
              <w:rPr>
                <w:sz w:val="16"/>
                <w:szCs w:val="16"/>
              </w:rPr>
              <w:t>.</w:t>
            </w:r>
          </w:p>
        </w:tc>
        <w:tc>
          <w:tcPr>
            <w:tcW w:w="1079" w:type="dxa"/>
            <w:shd w:val="clear" w:color="auto" w:fill="auto"/>
          </w:tcPr>
          <w:p w:rsidR="00203374" w:rsidRPr="00912891" w:rsidRDefault="00203374" w:rsidP="008B41BB">
            <w:pPr>
              <w:rPr>
                <w:sz w:val="16"/>
                <w:szCs w:val="16"/>
              </w:rPr>
            </w:pPr>
            <w:r w:rsidRPr="00912891">
              <w:rPr>
                <w:sz w:val="16"/>
                <w:szCs w:val="16"/>
              </w:rPr>
              <w:t>20 01 36 04</w:t>
            </w:r>
          </w:p>
        </w:tc>
        <w:tc>
          <w:tcPr>
            <w:tcW w:w="6520" w:type="dxa"/>
            <w:shd w:val="clear" w:color="auto" w:fill="auto"/>
          </w:tcPr>
          <w:p w:rsidR="00203374" w:rsidRPr="00912891" w:rsidRDefault="00203374" w:rsidP="008B41BB">
            <w:pPr>
              <w:rPr>
                <w:sz w:val="16"/>
                <w:szCs w:val="16"/>
              </w:rPr>
            </w:pPr>
            <w:r w:rsidRPr="00912891">
              <w:rPr>
                <w:sz w:val="16"/>
                <w:szCs w:val="16"/>
              </w:rPr>
              <w:t>stambi įranga (bent vienas iš išorinių išmatavimų didesnis nei 50 cm)</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9</w:t>
            </w:r>
            <w:r w:rsidRPr="00F309F7">
              <w:rPr>
                <w:sz w:val="16"/>
                <w:szCs w:val="16"/>
              </w:rPr>
              <w:t>.</w:t>
            </w:r>
          </w:p>
        </w:tc>
        <w:tc>
          <w:tcPr>
            <w:tcW w:w="1079" w:type="dxa"/>
            <w:shd w:val="clear" w:color="auto" w:fill="auto"/>
          </w:tcPr>
          <w:p w:rsidR="00203374" w:rsidRPr="00912891" w:rsidRDefault="00203374" w:rsidP="008B41BB">
            <w:pPr>
              <w:rPr>
                <w:sz w:val="16"/>
                <w:szCs w:val="16"/>
              </w:rPr>
            </w:pPr>
            <w:r w:rsidRPr="00912891">
              <w:rPr>
                <w:sz w:val="16"/>
                <w:szCs w:val="16"/>
              </w:rPr>
              <w:t>20 01 36 05</w:t>
            </w:r>
          </w:p>
        </w:tc>
        <w:tc>
          <w:tcPr>
            <w:tcW w:w="6520" w:type="dxa"/>
            <w:shd w:val="clear" w:color="auto" w:fill="auto"/>
          </w:tcPr>
          <w:p w:rsidR="00203374" w:rsidRPr="00912891" w:rsidRDefault="00203374" w:rsidP="008B41BB">
            <w:pPr>
              <w:rPr>
                <w:sz w:val="16"/>
                <w:szCs w:val="16"/>
              </w:rPr>
            </w:pPr>
            <w:r w:rsidRPr="00912891">
              <w:rPr>
                <w:sz w:val="16"/>
                <w:szCs w:val="16"/>
              </w:rPr>
              <w:t>smulki įranga (nė vienas iš išorinių išmatavimų neviršija 50 cm)</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10</w:t>
            </w:r>
            <w:r w:rsidRPr="00F309F7">
              <w:rPr>
                <w:sz w:val="16"/>
                <w:szCs w:val="16"/>
              </w:rPr>
              <w:t>.</w:t>
            </w:r>
          </w:p>
        </w:tc>
        <w:tc>
          <w:tcPr>
            <w:tcW w:w="1079" w:type="dxa"/>
            <w:shd w:val="clear" w:color="auto" w:fill="auto"/>
          </w:tcPr>
          <w:p w:rsidR="00203374" w:rsidRPr="00912891" w:rsidRDefault="00203374" w:rsidP="008B41BB">
            <w:pPr>
              <w:rPr>
                <w:sz w:val="16"/>
                <w:szCs w:val="16"/>
              </w:rPr>
            </w:pPr>
            <w:r w:rsidRPr="00912891">
              <w:rPr>
                <w:sz w:val="16"/>
                <w:szCs w:val="16"/>
              </w:rPr>
              <w:t>20 01 36 06</w:t>
            </w:r>
          </w:p>
        </w:tc>
        <w:tc>
          <w:tcPr>
            <w:tcW w:w="6520" w:type="dxa"/>
            <w:shd w:val="clear" w:color="auto" w:fill="auto"/>
          </w:tcPr>
          <w:p w:rsidR="00203374" w:rsidRPr="00912891" w:rsidRDefault="00203374" w:rsidP="008B41BB">
            <w:pPr>
              <w:rPr>
                <w:sz w:val="16"/>
                <w:szCs w:val="16"/>
              </w:rPr>
            </w:pPr>
            <w:r w:rsidRPr="00912891">
              <w:rPr>
                <w:sz w:val="16"/>
                <w:szCs w:val="16"/>
              </w:rPr>
              <w:t>smulki IT ir telekomunikacijų įranga (nė vienas iš išorinių išmatavimų neviršija 50 cm)</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11</w:t>
            </w:r>
            <w:r w:rsidRPr="00F309F7">
              <w:rPr>
                <w:sz w:val="16"/>
                <w:szCs w:val="16"/>
              </w:rPr>
              <w:t>.</w:t>
            </w:r>
          </w:p>
        </w:tc>
        <w:tc>
          <w:tcPr>
            <w:tcW w:w="1079" w:type="dxa"/>
            <w:shd w:val="clear" w:color="auto" w:fill="auto"/>
            <w:vAlign w:val="center"/>
          </w:tcPr>
          <w:p w:rsidR="00203374" w:rsidRPr="00F309F7" w:rsidRDefault="00203374" w:rsidP="008B41BB">
            <w:pPr>
              <w:rPr>
                <w:sz w:val="16"/>
                <w:szCs w:val="16"/>
              </w:rPr>
            </w:pPr>
            <w:r>
              <w:rPr>
                <w:sz w:val="16"/>
                <w:szCs w:val="16"/>
              </w:rPr>
              <w:t>20 01 33*</w:t>
            </w:r>
          </w:p>
        </w:tc>
        <w:tc>
          <w:tcPr>
            <w:tcW w:w="6520" w:type="dxa"/>
            <w:shd w:val="clear" w:color="auto" w:fill="auto"/>
            <w:vAlign w:val="center"/>
          </w:tcPr>
          <w:p w:rsidR="00203374" w:rsidRPr="00912891" w:rsidRDefault="00203374" w:rsidP="008B41BB">
            <w:pPr>
              <w:rPr>
                <w:sz w:val="16"/>
                <w:szCs w:val="16"/>
              </w:rPr>
            </w:pPr>
            <w:r w:rsidRPr="00912891">
              <w:rPr>
                <w:sz w:val="16"/>
                <w:szCs w:val="16"/>
              </w:rPr>
              <w:t>baterijos ir akumuliatoriai, nurodyti 16 06 01, 16 06 02 arba 16 06 03  ir nerūšiuotos baterijos ir akumuliatoriai, kuriuose yra tokių baterijų</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203374" w:rsidRPr="00912891" w:rsidTr="008B41BB">
        <w:tc>
          <w:tcPr>
            <w:tcW w:w="481" w:type="dxa"/>
            <w:shd w:val="clear" w:color="auto" w:fill="auto"/>
            <w:vAlign w:val="center"/>
          </w:tcPr>
          <w:p w:rsidR="00203374" w:rsidRPr="00F309F7" w:rsidRDefault="00203374" w:rsidP="008B41BB">
            <w:pPr>
              <w:tabs>
                <w:tab w:val="left" w:pos="851"/>
              </w:tabs>
              <w:jc w:val="center"/>
              <w:rPr>
                <w:sz w:val="16"/>
                <w:szCs w:val="16"/>
              </w:rPr>
            </w:pPr>
            <w:r>
              <w:rPr>
                <w:sz w:val="16"/>
                <w:szCs w:val="16"/>
              </w:rPr>
              <w:t>12</w:t>
            </w:r>
            <w:r w:rsidRPr="00F309F7">
              <w:rPr>
                <w:sz w:val="16"/>
                <w:szCs w:val="16"/>
              </w:rPr>
              <w:t>.</w:t>
            </w:r>
          </w:p>
        </w:tc>
        <w:tc>
          <w:tcPr>
            <w:tcW w:w="1079" w:type="dxa"/>
            <w:shd w:val="clear" w:color="auto" w:fill="auto"/>
            <w:vAlign w:val="center"/>
          </w:tcPr>
          <w:p w:rsidR="00203374" w:rsidRPr="00F309F7" w:rsidRDefault="00203374" w:rsidP="008B41BB">
            <w:pPr>
              <w:rPr>
                <w:sz w:val="16"/>
                <w:szCs w:val="16"/>
              </w:rPr>
            </w:pPr>
            <w:r w:rsidRPr="00F309F7">
              <w:rPr>
                <w:sz w:val="16"/>
                <w:szCs w:val="16"/>
              </w:rPr>
              <w:t>20 01 34</w:t>
            </w:r>
          </w:p>
        </w:tc>
        <w:tc>
          <w:tcPr>
            <w:tcW w:w="6520" w:type="dxa"/>
            <w:shd w:val="clear" w:color="auto" w:fill="auto"/>
            <w:vAlign w:val="center"/>
          </w:tcPr>
          <w:p w:rsidR="00203374" w:rsidRPr="00912891" w:rsidRDefault="00203374" w:rsidP="008B41BB">
            <w:pPr>
              <w:rPr>
                <w:sz w:val="16"/>
                <w:szCs w:val="16"/>
              </w:rPr>
            </w:pPr>
            <w:r w:rsidRPr="00912891">
              <w:rPr>
                <w:sz w:val="16"/>
                <w:szCs w:val="16"/>
              </w:rPr>
              <w:t>baterijos ir akumuliatoriai, nenurodyti 20 01 33</w:t>
            </w:r>
          </w:p>
        </w:tc>
        <w:tc>
          <w:tcPr>
            <w:tcW w:w="1134" w:type="dxa"/>
            <w:shd w:val="clear" w:color="auto" w:fill="auto"/>
          </w:tcPr>
          <w:p w:rsidR="00203374" w:rsidRPr="00912891" w:rsidRDefault="00203374" w:rsidP="008B41BB">
            <w:pPr>
              <w:jc w:val="right"/>
              <w:rPr>
                <w:sz w:val="16"/>
                <w:szCs w:val="16"/>
              </w:rPr>
            </w:pPr>
            <w:r w:rsidRPr="00912891">
              <w:rPr>
                <w:sz w:val="16"/>
                <w:szCs w:val="16"/>
              </w:rPr>
              <w:t>0,00</w:t>
            </w:r>
          </w:p>
        </w:tc>
        <w:tc>
          <w:tcPr>
            <w:tcW w:w="992" w:type="dxa"/>
            <w:shd w:val="clear" w:color="auto" w:fill="auto"/>
          </w:tcPr>
          <w:p w:rsidR="00203374" w:rsidRPr="00912891" w:rsidRDefault="00203374" w:rsidP="008B41BB">
            <w:pPr>
              <w:jc w:val="right"/>
              <w:rPr>
                <w:sz w:val="16"/>
                <w:szCs w:val="16"/>
              </w:rPr>
            </w:pPr>
            <w:r w:rsidRPr="00912891">
              <w:rPr>
                <w:sz w:val="16"/>
                <w:szCs w:val="16"/>
              </w:rPr>
              <w:t>0,00</w:t>
            </w:r>
          </w:p>
        </w:tc>
      </w:tr>
      <w:tr w:rsidR="00C03E12" w:rsidRPr="00912891" w:rsidTr="00C03E12">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E12" w:rsidRPr="00F309F7" w:rsidRDefault="00C03E12" w:rsidP="00DE7978">
            <w:pPr>
              <w:tabs>
                <w:tab w:val="left" w:pos="851"/>
              </w:tabs>
              <w:jc w:val="center"/>
              <w:rPr>
                <w:sz w:val="16"/>
                <w:szCs w:val="16"/>
              </w:rPr>
            </w:pPr>
            <w:r>
              <w:rPr>
                <w:sz w:val="16"/>
                <w:szCs w:val="16"/>
              </w:rPr>
              <w:t>13</w:t>
            </w:r>
            <w:r w:rsidRPr="00F309F7">
              <w:rPr>
                <w:sz w:val="16"/>
                <w:szCs w:val="16"/>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E12" w:rsidRPr="00F309F7" w:rsidRDefault="00C03E12" w:rsidP="00DE7978">
            <w:pPr>
              <w:rPr>
                <w:sz w:val="16"/>
                <w:szCs w:val="16"/>
              </w:rPr>
            </w:pPr>
            <w:r>
              <w:rPr>
                <w:sz w:val="16"/>
                <w:szCs w:val="16"/>
              </w:rPr>
              <w:t>16 02 15*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E12" w:rsidRPr="00912891" w:rsidRDefault="00C03E12" w:rsidP="00DE7978">
            <w:pPr>
              <w:rPr>
                <w:sz w:val="16"/>
                <w:szCs w:val="16"/>
              </w:rPr>
            </w:pPr>
            <w:r w:rsidRPr="00FF4DE2">
              <w:rPr>
                <w:sz w:val="16"/>
                <w:szCs w:val="16"/>
              </w:rPr>
              <w:t>Spausdintuvų ir kopijavimo aparatų dažomųjų miltelių kasetės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3E12" w:rsidRPr="00912891" w:rsidRDefault="00C03E12" w:rsidP="00DE7978">
            <w:pPr>
              <w:jc w:val="right"/>
              <w:rPr>
                <w:sz w:val="16"/>
                <w:szCs w:val="16"/>
              </w:rPr>
            </w:pPr>
            <w:r>
              <w:rPr>
                <w:sz w:val="16"/>
                <w:szCs w:val="16"/>
              </w:rPr>
              <w:t>2,5</w:t>
            </w:r>
            <w:r w:rsidRPr="00912891">
              <w:rPr>
                <w:sz w:val="16"/>
                <w:szCs w:val="16"/>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03E12" w:rsidRPr="00912891" w:rsidRDefault="00C03E12" w:rsidP="00DE7978">
            <w:pPr>
              <w:jc w:val="right"/>
              <w:rPr>
                <w:sz w:val="16"/>
                <w:szCs w:val="16"/>
              </w:rPr>
            </w:pPr>
            <w:r w:rsidRPr="00912891">
              <w:rPr>
                <w:sz w:val="16"/>
                <w:szCs w:val="16"/>
              </w:rPr>
              <w:t>0,00</w:t>
            </w:r>
          </w:p>
        </w:tc>
      </w:tr>
    </w:tbl>
    <w:p w:rsidR="007C327A" w:rsidRPr="00F309F7" w:rsidRDefault="007C327A" w:rsidP="00C03E12">
      <w:pPr>
        <w:tabs>
          <w:tab w:val="left" w:pos="851"/>
        </w:tabs>
        <w:rPr>
          <w:sz w:val="16"/>
          <w:szCs w:val="16"/>
        </w:rPr>
      </w:pPr>
    </w:p>
    <w:p w:rsidR="007C327A" w:rsidRPr="00F309F7" w:rsidRDefault="007C327A" w:rsidP="007C327A">
      <w:pPr>
        <w:tabs>
          <w:tab w:val="left" w:pos="851"/>
        </w:tabs>
        <w:jc w:val="both"/>
        <w:rPr>
          <w:sz w:val="16"/>
          <w:szCs w:val="16"/>
        </w:rPr>
      </w:pPr>
      <w:r w:rsidRPr="00F309F7">
        <w:rPr>
          <w:b/>
          <w:sz w:val="16"/>
          <w:szCs w:val="16"/>
        </w:rPr>
        <w:t xml:space="preserve">* - </w:t>
      </w:r>
      <w:r w:rsidRPr="00F309F7">
        <w:rPr>
          <w:sz w:val="16"/>
          <w:szCs w:val="16"/>
        </w:rPr>
        <w:t xml:space="preserve">pavojingosios atliekos;  </w:t>
      </w:r>
    </w:p>
    <w:p w:rsidR="007C327A" w:rsidRPr="00F309F7" w:rsidRDefault="007C327A" w:rsidP="007C327A">
      <w:pPr>
        <w:tabs>
          <w:tab w:val="left" w:pos="851"/>
        </w:tabs>
        <w:jc w:val="both"/>
        <w:rPr>
          <w:sz w:val="16"/>
          <w:szCs w:val="16"/>
        </w:rPr>
      </w:pPr>
      <w:r>
        <w:rPr>
          <w:sz w:val="16"/>
          <w:szCs w:val="16"/>
        </w:rPr>
        <w:t>3</w:t>
      </w:r>
      <w:r w:rsidRPr="00F309F7">
        <w:rPr>
          <w:sz w:val="16"/>
          <w:szCs w:val="16"/>
        </w:rPr>
        <w:t xml:space="preserve">. Visos Sutartyje ir jos prieduose kainos </w:t>
      </w:r>
      <w:r>
        <w:rPr>
          <w:sz w:val="16"/>
          <w:szCs w:val="16"/>
        </w:rPr>
        <w:t>nurodytos</w:t>
      </w:r>
      <w:r w:rsidRPr="00F309F7">
        <w:rPr>
          <w:sz w:val="16"/>
          <w:szCs w:val="16"/>
        </w:rPr>
        <w:t xml:space="preserve"> be PVM.</w:t>
      </w:r>
    </w:p>
    <w:p w:rsidR="007C327A" w:rsidRPr="00F309F7" w:rsidRDefault="007C327A" w:rsidP="007C327A">
      <w:pPr>
        <w:tabs>
          <w:tab w:val="left" w:pos="851"/>
        </w:tabs>
        <w:jc w:val="both"/>
        <w:rPr>
          <w:sz w:val="16"/>
          <w:szCs w:val="16"/>
        </w:rPr>
      </w:pPr>
      <w:r w:rsidRPr="00912891">
        <w:rPr>
          <w:sz w:val="16"/>
          <w:szCs w:val="16"/>
        </w:rPr>
        <w:t xml:space="preserve">4. Šis Sutarties priedas galioja tik su </w:t>
      </w:r>
      <w:r>
        <w:rPr>
          <w:sz w:val="16"/>
          <w:szCs w:val="16"/>
        </w:rPr>
        <w:t>S</w:t>
      </w:r>
      <w:r w:rsidRPr="00912891">
        <w:rPr>
          <w:sz w:val="16"/>
          <w:szCs w:val="16"/>
        </w:rPr>
        <w:t>utartimi.</w:t>
      </w:r>
    </w:p>
    <w:p w:rsidR="007C327A" w:rsidRPr="00F309F7" w:rsidRDefault="007C327A" w:rsidP="007C327A">
      <w:pPr>
        <w:tabs>
          <w:tab w:val="left" w:pos="851"/>
        </w:tabs>
        <w:jc w:val="both"/>
        <w:rPr>
          <w:sz w:val="16"/>
          <w:szCs w:val="16"/>
        </w:rPr>
      </w:pPr>
      <w:r>
        <w:rPr>
          <w:sz w:val="16"/>
          <w:szCs w:val="16"/>
        </w:rPr>
        <w:t>5</w:t>
      </w:r>
      <w:r w:rsidRPr="00F309F7">
        <w:rPr>
          <w:sz w:val="16"/>
          <w:szCs w:val="16"/>
        </w:rPr>
        <w:t>. Šis Sutarties priedas sudarytas lietuvių kalba dviem vienodą juridinę galią turinčiais egzemplioriais, po vieną kiekvienai Sutarties Šaliai.</w:t>
      </w:r>
    </w:p>
    <w:p w:rsidR="00AE3CE5" w:rsidRPr="00F309F7" w:rsidRDefault="00AE3CE5" w:rsidP="00825342">
      <w:pPr>
        <w:jc w:val="both"/>
        <w:rPr>
          <w:sz w:val="16"/>
          <w:szCs w:val="16"/>
        </w:rPr>
      </w:pPr>
    </w:p>
    <w:p w:rsidR="00AE3CE5" w:rsidRPr="00F309F7" w:rsidRDefault="00AE3CE5" w:rsidP="00825342">
      <w:pPr>
        <w:jc w:val="both"/>
        <w:rPr>
          <w:sz w:val="16"/>
          <w:szCs w:val="16"/>
        </w:rPr>
      </w:pPr>
    </w:p>
    <w:tbl>
      <w:tblPr>
        <w:tblW w:w="10206" w:type="dxa"/>
        <w:tblInd w:w="108" w:type="dxa"/>
        <w:tblLayout w:type="fixed"/>
        <w:tblLook w:val="01E0" w:firstRow="1" w:lastRow="1" w:firstColumn="1" w:lastColumn="1" w:noHBand="0" w:noVBand="0"/>
      </w:tblPr>
      <w:tblGrid>
        <w:gridCol w:w="4998"/>
        <w:gridCol w:w="5208"/>
      </w:tblGrid>
      <w:tr w:rsidR="00582BC2" w:rsidRPr="00F309F7" w:rsidTr="00777827">
        <w:trPr>
          <w:trHeight w:val="1230"/>
        </w:trPr>
        <w:tc>
          <w:tcPr>
            <w:tcW w:w="4998" w:type="dxa"/>
          </w:tcPr>
          <w:p w:rsidR="00582BC2" w:rsidRPr="00F309F7" w:rsidRDefault="004D3389" w:rsidP="00777827">
            <w:pPr>
              <w:pStyle w:val="NormalWeb"/>
              <w:pBdr>
                <w:bottom w:val="single" w:sz="4" w:space="1" w:color="auto"/>
              </w:pBdr>
              <w:spacing w:before="0" w:beforeAutospacing="0" w:after="0"/>
              <w:jc w:val="both"/>
              <w:rPr>
                <w:sz w:val="16"/>
                <w:szCs w:val="16"/>
              </w:rPr>
            </w:pPr>
            <w:permStart w:id="816343504" w:edGrp="everyone" w:colFirst="1" w:colLast="1"/>
            <w:permStart w:id="2136564031" w:edGrp="everyone" w:colFirst="2" w:colLast="2"/>
            <w:r>
              <w:rPr>
                <w:sz w:val="16"/>
                <w:szCs w:val="16"/>
              </w:rPr>
              <w:t>D</w:t>
            </w:r>
            <w:r w:rsidR="0077270D">
              <w:rPr>
                <w:sz w:val="16"/>
                <w:szCs w:val="16"/>
              </w:rPr>
              <w:t>irektorius</w:t>
            </w:r>
            <w:r w:rsidR="00582BC2" w:rsidRPr="00F309F7">
              <w:rPr>
                <w:sz w:val="16"/>
                <w:szCs w:val="16"/>
              </w:rPr>
              <w:t xml:space="preserve"> </w:t>
            </w:r>
            <w:r w:rsidR="007108EC">
              <w:rPr>
                <w:sz w:val="16"/>
                <w:szCs w:val="16"/>
              </w:rPr>
              <w:t>Ernestas Ledžius</w:t>
            </w:r>
          </w:p>
          <w:p w:rsidR="00582BC2" w:rsidRPr="00F309F7"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spacing w:before="0" w:beforeAutospacing="0" w:after="0"/>
              <w:rPr>
                <w:sz w:val="16"/>
                <w:szCs w:val="16"/>
              </w:rPr>
            </w:pPr>
            <w:r w:rsidRPr="00F309F7">
              <w:rPr>
                <w:sz w:val="16"/>
                <w:szCs w:val="16"/>
              </w:rPr>
              <w:t>Vykdytojo atsakingo asmens pareigos, vardas, pavardė ir parašas</w:t>
            </w:r>
          </w:p>
          <w:p w:rsidR="00582BC2" w:rsidRPr="00F309F7" w:rsidRDefault="00582BC2" w:rsidP="00777827">
            <w:pPr>
              <w:pStyle w:val="NormalWeb"/>
              <w:spacing w:before="0" w:beforeAutospacing="0" w:after="0"/>
              <w:jc w:val="both"/>
              <w:rPr>
                <w:sz w:val="16"/>
                <w:szCs w:val="16"/>
              </w:rPr>
            </w:pPr>
            <w:r w:rsidRPr="00F309F7">
              <w:rPr>
                <w:sz w:val="16"/>
                <w:szCs w:val="16"/>
              </w:rPr>
              <w:t xml:space="preserve">                                                                                                         A.V.</w:t>
            </w:r>
          </w:p>
        </w:tc>
        <w:tc>
          <w:tcPr>
            <w:tcW w:w="5208" w:type="dxa"/>
          </w:tcPr>
          <w:p w:rsidR="00582BC2"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pBdr>
                <w:bottom w:val="single" w:sz="4" w:space="1" w:color="auto"/>
              </w:pBdr>
              <w:spacing w:before="0" w:beforeAutospacing="0" w:after="0"/>
              <w:jc w:val="both"/>
              <w:rPr>
                <w:sz w:val="16"/>
                <w:szCs w:val="16"/>
              </w:rPr>
            </w:pPr>
          </w:p>
          <w:p w:rsidR="00582BC2" w:rsidRPr="00F309F7" w:rsidRDefault="00582BC2" w:rsidP="00777827">
            <w:pPr>
              <w:pStyle w:val="NormalWeb"/>
              <w:spacing w:before="0" w:beforeAutospacing="0" w:after="0"/>
              <w:rPr>
                <w:sz w:val="16"/>
                <w:szCs w:val="16"/>
              </w:rPr>
            </w:pPr>
            <w:r w:rsidRPr="002341ED">
              <w:rPr>
                <w:sz w:val="16"/>
                <w:szCs w:val="16"/>
              </w:rPr>
              <w:t>Užsakovo</w:t>
            </w:r>
            <w:r w:rsidRPr="00F309F7">
              <w:rPr>
                <w:sz w:val="16"/>
                <w:szCs w:val="16"/>
              </w:rPr>
              <w:t xml:space="preserve"> atsakingo asmens pareigos, vardas, pavardė ir parašas</w:t>
            </w:r>
          </w:p>
          <w:p w:rsidR="00582BC2" w:rsidRPr="00F309F7" w:rsidRDefault="00582BC2" w:rsidP="00777827">
            <w:pPr>
              <w:pStyle w:val="NormalWeb"/>
              <w:spacing w:before="0" w:beforeAutospacing="0" w:after="0"/>
              <w:jc w:val="both"/>
              <w:rPr>
                <w:sz w:val="16"/>
                <w:szCs w:val="16"/>
              </w:rPr>
            </w:pPr>
            <w:r w:rsidRPr="00F309F7">
              <w:rPr>
                <w:sz w:val="16"/>
                <w:szCs w:val="16"/>
              </w:rPr>
              <w:t xml:space="preserve">                                                                                                         A.V.</w:t>
            </w:r>
          </w:p>
          <w:p w:rsidR="00582BC2" w:rsidRDefault="00582BC2" w:rsidP="00777827">
            <w:pPr>
              <w:pStyle w:val="NormalWeb"/>
              <w:spacing w:before="0" w:beforeAutospacing="0" w:after="0"/>
              <w:jc w:val="both"/>
              <w:rPr>
                <w:sz w:val="16"/>
                <w:szCs w:val="16"/>
              </w:rPr>
            </w:pPr>
          </w:p>
          <w:p w:rsidR="00582BC2" w:rsidRPr="00F309F7" w:rsidRDefault="00582BC2" w:rsidP="00777827">
            <w:pPr>
              <w:pStyle w:val="NormalWeb"/>
              <w:spacing w:before="0" w:beforeAutospacing="0" w:after="0"/>
              <w:jc w:val="both"/>
              <w:rPr>
                <w:sz w:val="16"/>
                <w:szCs w:val="16"/>
              </w:rPr>
            </w:pPr>
          </w:p>
        </w:tc>
      </w:tr>
      <w:permEnd w:id="816343504"/>
      <w:permEnd w:id="2136564031"/>
    </w:tbl>
    <w:p w:rsidR="00264C3F" w:rsidRPr="00F309F7" w:rsidRDefault="00264C3F" w:rsidP="00774D05">
      <w:pPr>
        <w:tabs>
          <w:tab w:val="left" w:pos="4292"/>
        </w:tabs>
        <w:rPr>
          <w:sz w:val="16"/>
          <w:szCs w:val="16"/>
        </w:rPr>
      </w:pPr>
    </w:p>
    <w:sectPr w:rsidR="00264C3F" w:rsidRPr="00F309F7" w:rsidSect="00670C34">
      <w:headerReference w:type="default" r:id="rId9"/>
      <w:footerReference w:type="default" r:id="rId10"/>
      <w:pgSz w:w="11906" w:h="16838"/>
      <w:pgMar w:top="398" w:right="567" w:bottom="567" w:left="1134" w:header="210" w:footer="278" w:gutter="0"/>
      <w:pgNumType w:fmt="numberInDash"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ED" w:rsidRDefault="00AD52ED">
      <w:r>
        <w:separator/>
      </w:r>
    </w:p>
  </w:endnote>
  <w:endnote w:type="continuationSeparator" w:id="0">
    <w:p w:rsidR="00AD52ED" w:rsidRDefault="00AD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20" w:rsidRPr="00233450" w:rsidRDefault="00C21020">
    <w:pPr>
      <w:pStyle w:val="Footer"/>
      <w:rPr>
        <w:sz w:val="20"/>
        <w:szCs w:val="20"/>
      </w:rPr>
    </w:pPr>
  </w:p>
  <w:p w:rsidR="00C21020" w:rsidRPr="00233450" w:rsidRDefault="00C21020" w:rsidP="00D9117E">
    <w:pPr>
      <w:pStyle w:val="Footer"/>
      <w:framePr w:wrap="auto" w:vAnchor="text" w:hAnchor="page" w:x="5995" w:y="60"/>
      <w:rPr>
        <w:rStyle w:val="PageNumber"/>
        <w:sz w:val="20"/>
        <w:szCs w:val="20"/>
      </w:rPr>
    </w:pPr>
    <w:r w:rsidRPr="00233450">
      <w:rPr>
        <w:rStyle w:val="PageNumber"/>
        <w:sz w:val="20"/>
        <w:szCs w:val="20"/>
      </w:rPr>
      <w:fldChar w:fldCharType="begin"/>
    </w:r>
    <w:r w:rsidRPr="00233450">
      <w:rPr>
        <w:rStyle w:val="PageNumber"/>
        <w:sz w:val="20"/>
        <w:szCs w:val="20"/>
      </w:rPr>
      <w:instrText xml:space="preserve">PAGE  </w:instrText>
    </w:r>
    <w:r w:rsidRPr="00233450">
      <w:rPr>
        <w:rStyle w:val="PageNumber"/>
        <w:sz w:val="20"/>
        <w:szCs w:val="20"/>
      </w:rPr>
      <w:fldChar w:fldCharType="separate"/>
    </w:r>
    <w:r w:rsidR="002B40A1">
      <w:rPr>
        <w:rStyle w:val="PageNumber"/>
        <w:noProof/>
        <w:sz w:val="20"/>
        <w:szCs w:val="20"/>
      </w:rPr>
      <w:t>- 1 -</w:t>
    </w:r>
    <w:r w:rsidRPr="00233450">
      <w:rPr>
        <w:rStyle w:val="PageNumber"/>
        <w:sz w:val="20"/>
        <w:szCs w:val="20"/>
      </w:rPr>
      <w:fldChar w:fldCharType="end"/>
    </w:r>
  </w:p>
  <w:p w:rsidR="00C21020" w:rsidRDefault="00C21020">
    <w:pPr>
      <w:pStyle w:val="Footer"/>
    </w:pPr>
    <w:r>
      <w:t xml:space="preserve">_____________________ </w:t>
    </w:r>
    <w:r w:rsidR="00022C92">
      <w:t xml:space="preserve">  </w:t>
    </w:r>
    <w:r>
      <w:t xml:space="preserve">                                                                        _____________________</w:t>
    </w:r>
  </w:p>
  <w:p w:rsidR="00C21020" w:rsidRPr="00861CDE" w:rsidRDefault="00C21020">
    <w:pPr>
      <w:pStyle w:val="Footer"/>
      <w:rPr>
        <w:sz w:val="16"/>
        <w:szCs w:val="16"/>
      </w:rPr>
    </w:pPr>
    <w:r w:rsidRPr="00861CDE">
      <w:rPr>
        <w:sz w:val="16"/>
        <w:szCs w:val="16"/>
      </w:rPr>
      <w:t xml:space="preserve">(Vykdytojo atsakingo asmens parašas)           </w:t>
    </w:r>
    <w:r w:rsidRPr="00861CDE">
      <w:rPr>
        <w:sz w:val="16"/>
        <w:szCs w:val="16"/>
      </w:rPr>
      <w:tab/>
    </w:r>
    <w:r>
      <w:rPr>
        <w:sz w:val="16"/>
        <w:szCs w:val="16"/>
      </w:rPr>
      <w:t xml:space="preserve">                                                                                                          </w:t>
    </w:r>
    <w:r w:rsidRPr="00861CDE">
      <w:rPr>
        <w:sz w:val="16"/>
        <w:szCs w:val="16"/>
      </w:rPr>
      <w:t>(Užs</w:t>
    </w:r>
    <w:r>
      <w:rPr>
        <w:sz w:val="16"/>
        <w:szCs w:val="16"/>
      </w:rPr>
      <w:t>akovo atsakingo asmens parašas)</w:t>
    </w:r>
    <w:r w:rsidRPr="00861CD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ED" w:rsidRDefault="00AD52ED">
      <w:r>
        <w:separator/>
      </w:r>
    </w:p>
  </w:footnote>
  <w:footnote w:type="continuationSeparator" w:id="0">
    <w:p w:rsidR="00AD52ED" w:rsidRDefault="00AD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Default="00406CDA" w:rsidP="000F31B5">
    <w:pPr>
      <w:pStyle w:val="Header"/>
      <w:tabs>
        <w:tab w:val="left" w:pos="2700"/>
      </w:tabs>
      <w:ind w:left="4140" w:hanging="4140"/>
      <w:jc w:val="right"/>
      <w:rPr>
        <w:b/>
        <w:sz w:val="22"/>
        <w:szCs w:val="22"/>
      </w:rPr>
    </w:pPr>
  </w:p>
  <w:p w:rsidR="00C21020" w:rsidRPr="000F31B5" w:rsidRDefault="0056358C" w:rsidP="000F31B5">
    <w:pPr>
      <w:pStyle w:val="Header"/>
      <w:tabs>
        <w:tab w:val="left" w:pos="2700"/>
      </w:tabs>
      <w:ind w:left="4140" w:hanging="4140"/>
      <w:jc w:val="right"/>
      <w:rPr>
        <w:b/>
        <w:sz w:val="22"/>
        <w:szCs w:val="22"/>
      </w:rPr>
    </w:pPr>
    <w:r>
      <w:rPr>
        <w:b/>
        <w:sz w:val="22"/>
        <w:szCs w:val="22"/>
      </w:rPr>
      <w:t xml:space="preserve">Atliekų tvarkymo sutartis </w:t>
    </w:r>
    <w:r w:rsidR="001D1CC7">
      <w:rPr>
        <w:b/>
        <w:sz w:val="22"/>
        <w:szCs w:val="22"/>
      </w:rPr>
      <w:t xml:space="preserve">Nr. </w:t>
    </w:r>
    <w:r w:rsidR="007108EC">
      <w:rPr>
        <w:b/>
        <w:sz w:val="22"/>
        <w:szCs w:val="22"/>
      </w:rPr>
      <w:t>EB-22</w:t>
    </w:r>
    <w:r w:rsidR="00156F9A">
      <w:rPr>
        <w:b/>
        <w:sz w:val="22"/>
        <w:szCs w:val="22"/>
      </w:rPr>
      <w:t>/MR</w:t>
    </w:r>
    <w:r w:rsidR="003D42A1">
      <w:rPr>
        <w:b/>
        <w:sz w:val="22"/>
        <w:szCs w:val="22"/>
      </w:rPr>
      <w:t>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c+RckPrpQ7e5eES201uXM7VAoQ=" w:salt="LD9zH+mdTsH8Yc4ZZexnXA=="/>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7E"/>
    <w:rsid w:val="00003563"/>
    <w:rsid w:val="00003D55"/>
    <w:rsid w:val="00015675"/>
    <w:rsid w:val="00017266"/>
    <w:rsid w:val="0002081C"/>
    <w:rsid w:val="00020D8E"/>
    <w:rsid w:val="000220DA"/>
    <w:rsid w:val="00022C92"/>
    <w:rsid w:val="00025575"/>
    <w:rsid w:val="00026497"/>
    <w:rsid w:val="0002681B"/>
    <w:rsid w:val="00027DF4"/>
    <w:rsid w:val="00031A1A"/>
    <w:rsid w:val="00031A69"/>
    <w:rsid w:val="00033B20"/>
    <w:rsid w:val="000359BC"/>
    <w:rsid w:val="00037C0D"/>
    <w:rsid w:val="0004023C"/>
    <w:rsid w:val="000404FF"/>
    <w:rsid w:val="000424B1"/>
    <w:rsid w:val="000432BD"/>
    <w:rsid w:val="00045535"/>
    <w:rsid w:val="0004620C"/>
    <w:rsid w:val="000502A7"/>
    <w:rsid w:val="0005318C"/>
    <w:rsid w:val="00054514"/>
    <w:rsid w:val="00054796"/>
    <w:rsid w:val="00054848"/>
    <w:rsid w:val="000553CE"/>
    <w:rsid w:val="00055D89"/>
    <w:rsid w:val="00062E35"/>
    <w:rsid w:val="000644A0"/>
    <w:rsid w:val="00065194"/>
    <w:rsid w:val="00065CCA"/>
    <w:rsid w:val="000674D9"/>
    <w:rsid w:val="000678A3"/>
    <w:rsid w:val="0006793A"/>
    <w:rsid w:val="00070386"/>
    <w:rsid w:val="00070C38"/>
    <w:rsid w:val="0007231A"/>
    <w:rsid w:val="00073156"/>
    <w:rsid w:val="00073973"/>
    <w:rsid w:val="00073B23"/>
    <w:rsid w:val="00080AB2"/>
    <w:rsid w:val="00083034"/>
    <w:rsid w:val="00090738"/>
    <w:rsid w:val="00090939"/>
    <w:rsid w:val="00091D89"/>
    <w:rsid w:val="00093DD0"/>
    <w:rsid w:val="000A4EA7"/>
    <w:rsid w:val="000A5333"/>
    <w:rsid w:val="000A59B7"/>
    <w:rsid w:val="000A6DAC"/>
    <w:rsid w:val="000B11CA"/>
    <w:rsid w:val="000B3408"/>
    <w:rsid w:val="000B6127"/>
    <w:rsid w:val="000B71C6"/>
    <w:rsid w:val="000B7EDA"/>
    <w:rsid w:val="000C2748"/>
    <w:rsid w:val="000C4723"/>
    <w:rsid w:val="000C6A40"/>
    <w:rsid w:val="000D3BBC"/>
    <w:rsid w:val="000D3CD3"/>
    <w:rsid w:val="000D4C4A"/>
    <w:rsid w:val="000D592D"/>
    <w:rsid w:val="000D65B6"/>
    <w:rsid w:val="000D6FCE"/>
    <w:rsid w:val="000E0C0E"/>
    <w:rsid w:val="000E0C99"/>
    <w:rsid w:val="000E2871"/>
    <w:rsid w:val="000E3696"/>
    <w:rsid w:val="000E64AC"/>
    <w:rsid w:val="000E66CE"/>
    <w:rsid w:val="000E6EC9"/>
    <w:rsid w:val="000F08AE"/>
    <w:rsid w:val="000F0E2E"/>
    <w:rsid w:val="000F156E"/>
    <w:rsid w:val="000F275B"/>
    <w:rsid w:val="000F2E2F"/>
    <w:rsid w:val="000F31B5"/>
    <w:rsid w:val="000F33C4"/>
    <w:rsid w:val="000F429F"/>
    <w:rsid w:val="00100727"/>
    <w:rsid w:val="00100D1F"/>
    <w:rsid w:val="001018A3"/>
    <w:rsid w:val="00103A1A"/>
    <w:rsid w:val="00103CCA"/>
    <w:rsid w:val="00105EB8"/>
    <w:rsid w:val="00106F11"/>
    <w:rsid w:val="00110EFA"/>
    <w:rsid w:val="00112726"/>
    <w:rsid w:val="00112D48"/>
    <w:rsid w:val="001134E7"/>
    <w:rsid w:val="00114F3F"/>
    <w:rsid w:val="00116244"/>
    <w:rsid w:val="00122927"/>
    <w:rsid w:val="00122B6A"/>
    <w:rsid w:val="0012335D"/>
    <w:rsid w:val="00123A3B"/>
    <w:rsid w:val="00125E56"/>
    <w:rsid w:val="0012669E"/>
    <w:rsid w:val="001269E6"/>
    <w:rsid w:val="00127904"/>
    <w:rsid w:val="00134E3D"/>
    <w:rsid w:val="00135E9A"/>
    <w:rsid w:val="00136D60"/>
    <w:rsid w:val="00137115"/>
    <w:rsid w:val="00140390"/>
    <w:rsid w:val="00141663"/>
    <w:rsid w:val="00142DBC"/>
    <w:rsid w:val="001434E0"/>
    <w:rsid w:val="001460E5"/>
    <w:rsid w:val="0014611E"/>
    <w:rsid w:val="00147B93"/>
    <w:rsid w:val="00152198"/>
    <w:rsid w:val="00153712"/>
    <w:rsid w:val="0015682F"/>
    <w:rsid w:val="00156F9A"/>
    <w:rsid w:val="00157B89"/>
    <w:rsid w:val="001606BE"/>
    <w:rsid w:val="0016137E"/>
    <w:rsid w:val="00161E35"/>
    <w:rsid w:val="001629A9"/>
    <w:rsid w:val="00164721"/>
    <w:rsid w:val="00167065"/>
    <w:rsid w:val="001723A3"/>
    <w:rsid w:val="00172FA0"/>
    <w:rsid w:val="001740FB"/>
    <w:rsid w:val="00180861"/>
    <w:rsid w:val="00180996"/>
    <w:rsid w:val="00180BCC"/>
    <w:rsid w:val="001823B6"/>
    <w:rsid w:val="0018255F"/>
    <w:rsid w:val="00182C44"/>
    <w:rsid w:val="001860B7"/>
    <w:rsid w:val="00191E20"/>
    <w:rsid w:val="00197BAA"/>
    <w:rsid w:val="001A061B"/>
    <w:rsid w:val="001A1878"/>
    <w:rsid w:val="001A3792"/>
    <w:rsid w:val="001A653E"/>
    <w:rsid w:val="001B06EC"/>
    <w:rsid w:val="001B07D0"/>
    <w:rsid w:val="001B11D0"/>
    <w:rsid w:val="001B146E"/>
    <w:rsid w:val="001B27FD"/>
    <w:rsid w:val="001B2B05"/>
    <w:rsid w:val="001B3DE9"/>
    <w:rsid w:val="001B5ED7"/>
    <w:rsid w:val="001B63D9"/>
    <w:rsid w:val="001B71FC"/>
    <w:rsid w:val="001C0258"/>
    <w:rsid w:val="001C3C9C"/>
    <w:rsid w:val="001C6213"/>
    <w:rsid w:val="001D0D3F"/>
    <w:rsid w:val="001D1CC7"/>
    <w:rsid w:val="001D2284"/>
    <w:rsid w:val="001D2308"/>
    <w:rsid w:val="001D25E9"/>
    <w:rsid w:val="001D39B2"/>
    <w:rsid w:val="001D566A"/>
    <w:rsid w:val="001D5EED"/>
    <w:rsid w:val="001E0112"/>
    <w:rsid w:val="001E06E9"/>
    <w:rsid w:val="001E293C"/>
    <w:rsid w:val="001E2AE9"/>
    <w:rsid w:val="001E61BF"/>
    <w:rsid w:val="001E7EAB"/>
    <w:rsid w:val="001F2F12"/>
    <w:rsid w:val="001F33C8"/>
    <w:rsid w:val="001F3E6D"/>
    <w:rsid w:val="001F3FF6"/>
    <w:rsid w:val="001F514B"/>
    <w:rsid w:val="001F62D8"/>
    <w:rsid w:val="00200B64"/>
    <w:rsid w:val="00202910"/>
    <w:rsid w:val="00203374"/>
    <w:rsid w:val="002033C4"/>
    <w:rsid w:val="0020445A"/>
    <w:rsid w:val="00206B6E"/>
    <w:rsid w:val="00207B54"/>
    <w:rsid w:val="00207C0C"/>
    <w:rsid w:val="0021032D"/>
    <w:rsid w:val="00210661"/>
    <w:rsid w:val="00210E7D"/>
    <w:rsid w:val="00212613"/>
    <w:rsid w:val="00212F32"/>
    <w:rsid w:val="002133A9"/>
    <w:rsid w:val="0021464E"/>
    <w:rsid w:val="00217908"/>
    <w:rsid w:val="00220703"/>
    <w:rsid w:val="0022126C"/>
    <w:rsid w:val="00221C0B"/>
    <w:rsid w:val="002223CD"/>
    <w:rsid w:val="0022295A"/>
    <w:rsid w:val="00222E15"/>
    <w:rsid w:val="002234BC"/>
    <w:rsid w:val="00224F14"/>
    <w:rsid w:val="00225E17"/>
    <w:rsid w:val="00227383"/>
    <w:rsid w:val="002279D9"/>
    <w:rsid w:val="002316DD"/>
    <w:rsid w:val="00231C76"/>
    <w:rsid w:val="00231E60"/>
    <w:rsid w:val="002323ED"/>
    <w:rsid w:val="00236FF4"/>
    <w:rsid w:val="00240F6B"/>
    <w:rsid w:val="00243408"/>
    <w:rsid w:val="00243AD5"/>
    <w:rsid w:val="00244659"/>
    <w:rsid w:val="00247073"/>
    <w:rsid w:val="00247D72"/>
    <w:rsid w:val="00251A69"/>
    <w:rsid w:val="0025272B"/>
    <w:rsid w:val="00253020"/>
    <w:rsid w:val="00255AB2"/>
    <w:rsid w:val="00255D36"/>
    <w:rsid w:val="00256AA7"/>
    <w:rsid w:val="0026172C"/>
    <w:rsid w:val="00264A05"/>
    <w:rsid w:val="00264C3F"/>
    <w:rsid w:val="002670C8"/>
    <w:rsid w:val="00267122"/>
    <w:rsid w:val="00267D0D"/>
    <w:rsid w:val="002719D6"/>
    <w:rsid w:val="00272570"/>
    <w:rsid w:val="00275963"/>
    <w:rsid w:val="00275E7B"/>
    <w:rsid w:val="00276DE7"/>
    <w:rsid w:val="00280653"/>
    <w:rsid w:val="00280A0C"/>
    <w:rsid w:val="00281E51"/>
    <w:rsid w:val="002833B5"/>
    <w:rsid w:val="00283464"/>
    <w:rsid w:val="00287232"/>
    <w:rsid w:val="00294C56"/>
    <w:rsid w:val="00295893"/>
    <w:rsid w:val="00296A5A"/>
    <w:rsid w:val="002A4799"/>
    <w:rsid w:val="002B2047"/>
    <w:rsid w:val="002B40A1"/>
    <w:rsid w:val="002B52B5"/>
    <w:rsid w:val="002B6964"/>
    <w:rsid w:val="002B6B4E"/>
    <w:rsid w:val="002B6B56"/>
    <w:rsid w:val="002C2615"/>
    <w:rsid w:val="002C51CE"/>
    <w:rsid w:val="002C54B5"/>
    <w:rsid w:val="002C5612"/>
    <w:rsid w:val="002D36F5"/>
    <w:rsid w:val="002D45EC"/>
    <w:rsid w:val="002D49CC"/>
    <w:rsid w:val="002D70A5"/>
    <w:rsid w:val="002E0D7B"/>
    <w:rsid w:val="002E253C"/>
    <w:rsid w:val="002E25E6"/>
    <w:rsid w:val="002E3D67"/>
    <w:rsid w:val="002E5AA6"/>
    <w:rsid w:val="002E5C37"/>
    <w:rsid w:val="002E62FB"/>
    <w:rsid w:val="002F0044"/>
    <w:rsid w:val="002F3C0D"/>
    <w:rsid w:val="002F5989"/>
    <w:rsid w:val="002F78BB"/>
    <w:rsid w:val="0030275E"/>
    <w:rsid w:val="003050AD"/>
    <w:rsid w:val="0031159A"/>
    <w:rsid w:val="00313125"/>
    <w:rsid w:val="00313C38"/>
    <w:rsid w:val="00314B1C"/>
    <w:rsid w:val="0031625C"/>
    <w:rsid w:val="0031636F"/>
    <w:rsid w:val="0031739D"/>
    <w:rsid w:val="003203E2"/>
    <w:rsid w:val="00321662"/>
    <w:rsid w:val="0032175E"/>
    <w:rsid w:val="003249DE"/>
    <w:rsid w:val="00325AA3"/>
    <w:rsid w:val="003277BE"/>
    <w:rsid w:val="00330572"/>
    <w:rsid w:val="00331970"/>
    <w:rsid w:val="00331D18"/>
    <w:rsid w:val="00341ADF"/>
    <w:rsid w:val="00342237"/>
    <w:rsid w:val="00342AF3"/>
    <w:rsid w:val="00345762"/>
    <w:rsid w:val="00345EAC"/>
    <w:rsid w:val="00346EFF"/>
    <w:rsid w:val="00351A76"/>
    <w:rsid w:val="00352598"/>
    <w:rsid w:val="0035295D"/>
    <w:rsid w:val="00354100"/>
    <w:rsid w:val="00354B21"/>
    <w:rsid w:val="0035673C"/>
    <w:rsid w:val="003568F0"/>
    <w:rsid w:val="00357B7C"/>
    <w:rsid w:val="003623D8"/>
    <w:rsid w:val="003630DE"/>
    <w:rsid w:val="003636D4"/>
    <w:rsid w:val="0036565F"/>
    <w:rsid w:val="0036773B"/>
    <w:rsid w:val="00371292"/>
    <w:rsid w:val="003724B4"/>
    <w:rsid w:val="00375CA1"/>
    <w:rsid w:val="00376DCA"/>
    <w:rsid w:val="00380CAE"/>
    <w:rsid w:val="00382879"/>
    <w:rsid w:val="00383CB4"/>
    <w:rsid w:val="00385A8F"/>
    <w:rsid w:val="003862E8"/>
    <w:rsid w:val="00387885"/>
    <w:rsid w:val="003910EE"/>
    <w:rsid w:val="003917FC"/>
    <w:rsid w:val="00393912"/>
    <w:rsid w:val="003949F4"/>
    <w:rsid w:val="003968AC"/>
    <w:rsid w:val="0039715B"/>
    <w:rsid w:val="003A6EE2"/>
    <w:rsid w:val="003A7787"/>
    <w:rsid w:val="003A7B42"/>
    <w:rsid w:val="003B0C03"/>
    <w:rsid w:val="003B15FC"/>
    <w:rsid w:val="003B241A"/>
    <w:rsid w:val="003B2593"/>
    <w:rsid w:val="003B3955"/>
    <w:rsid w:val="003B40B5"/>
    <w:rsid w:val="003B67D2"/>
    <w:rsid w:val="003B7762"/>
    <w:rsid w:val="003B7E98"/>
    <w:rsid w:val="003C0A24"/>
    <w:rsid w:val="003C30FF"/>
    <w:rsid w:val="003C4630"/>
    <w:rsid w:val="003C4B5E"/>
    <w:rsid w:val="003C4CFF"/>
    <w:rsid w:val="003C6722"/>
    <w:rsid w:val="003C7361"/>
    <w:rsid w:val="003C7435"/>
    <w:rsid w:val="003C7EF5"/>
    <w:rsid w:val="003D0205"/>
    <w:rsid w:val="003D296A"/>
    <w:rsid w:val="003D4171"/>
    <w:rsid w:val="003D42A1"/>
    <w:rsid w:val="003D6AE9"/>
    <w:rsid w:val="003E282D"/>
    <w:rsid w:val="003E3984"/>
    <w:rsid w:val="003E50DF"/>
    <w:rsid w:val="003E619A"/>
    <w:rsid w:val="003E6598"/>
    <w:rsid w:val="003F0074"/>
    <w:rsid w:val="003F26EB"/>
    <w:rsid w:val="003F5A65"/>
    <w:rsid w:val="003F71F2"/>
    <w:rsid w:val="003F7213"/>
    <w:rsid w:val="003F79EA"/>
    <w:rsid w:val="00401DDE"/>
    <w:rsid w:val="0040232C"/>
    <w:rsid w:val="004030A3"/>
    <w:rsid w:val="0040325C"/>
    <w:rsid w:val="00403D2A"/>
    <w:rsid w:val="00404A2C"/>
    <w:rsid w:val="00404E15"/>
    <w:rsid w:val="00406CDA"/>
    <w:rsid w:val="0041150A"/>
    <w:rsid w:val="0041379C"/>
    <w:rsid w:val="0041709F"/>
    <w:rsid w:val="00417DB0"/>
    <w:rsid w:val="004213FE"/>
    <w:rsid w:val="00422070"/>
    <w:rsid w:val="00424A53"/>
    <w:rsid w:val="0042624A"/>
    <w:rsid w:val="00426665"/>
    <w:rsid w:val="00426E86"/>
    <w:rsid w:val="00427553"/>
    <w:rsid w:val="00430851"/>
    <w:rsid w:val="004309D2"/>
    <w:rsid w:val="00432DD8"/>
    <w:rsid w:val="004335A5"/>
    <w:rsid w:val="00433C8C"/>
    <w:rsid w:val="004365F7"/>
    <w:rsid w:val="00437005"/>
    <w:rsid w:val="00443072"/>
    <w:rsid w:val="004438F0"/>
    <w:rsid w:val="004453A2"/>
    <w:rsid w:val="004453A5"/>
    <w:rsid w:val="004464C6"/>
    <w:rsid w:val="00450BF5"/>
    <w:rsid w:val="00451B56"/>
    <w:rsid w:val="00452F1B"/>
    <w:rsid w:val="0045390D"/>
    <w:rsid w:val="00453CB9"/>
    <w:rsid w:val="00454186"/>
    <w:rsid w:val="00454660"/>
    <w:rsid w:val="00456FD0"/>
    <w:rsid w:val="00457234"/>
    <w:rsid w:val="00462BE1"/>
    <w:rsid w:val="004647AA"/>
    <w:rsid w:val="00464873"/>
    <w:rsid w:val="00465618"/>
    <w:rsid w:val="0046623A"/>
    <w:rsid w:val="00472B87"/>
    <w:rsid w:val="00472CB0"/>
    <w:rsid w:val="004738BB"/>
    <w:rsid w:val="00474306"/>
    <w:rsid w:val="00474DBB"/>
    <w:rsid w:val="004757F8"/>
    <w:rsid w:val="00480968"/>
    <w:rsid w:val="004830AD"/>
    <w:rsid w:val="00483E27"/>
    <w:rsid w:val="00484303"/>
    <w:rsid w:val="00485BF4"/>
    <w:rsid w:val="00487D2A"/>
    <w:rsid w:val="00492A7D"/>
    <w:rsid w:val="004965D6"/>
    <w:rsid w:val="004A02F6"/>
    <w:rsid w:val="004A2C77"/>
    <w:rsid w:val="004A39A2"/>
    <w:rsid w:val="004A3E8F"/>
    <w:rsid w:val="004B04EE"/>
    <w:rsid w:val="004B124F"/>
    <w:rsid w:val="004B1C10"/>
    <w:rsid w:val="004B2273"/>
    <w:rsid w:val="004B5FBC"/>
    <w:rsid w:val="004B6BF8"/>
    <w:rsid w:val="004B6ECA"/>
    <w:rsid w:val="004C0AF3"/>
    <w:rsid w:val="004C0F1C"/>
    <w:rsid w:val="004C2D0A"/>
    <w:rsid w:val="004C4743"/>
    <w:rsid w:val="004C539A"/>
    <w:rsid w:val="004C54C5"/>
    <w:rsid w:val="004C5D41"/>
    <w:rsid w:val="004C6116"/>
    <w:rsid w:val="004D165F"/>
    <w:rsid w:val="004D1A9B"/>
    <w:rsid w:val="004D3389"/>
    <w:rsid w:val="004D3864"/>
    <w:rsid w:val="004D577B"/>
    <w:rsid w:val="004D5A00"/>
    <w:rsid w:val="004D5A1B"/>
    <w:rsid w:val="004D5FD1"/>
    <w:rsid w:val="004D6AA3"/>
    <w:rsid w:val="004D73C2"/>
    <w:rsid w:val="004D74FB"/>
    <w:rsid w:val="004D7B23"/>
    <w:rsid w:val="004E0536"/>
    <w:rsid w:val="004E2768"/>
    <w:rsid w:val="004E4C87"/>
    <w:rsid w:val="004E4EB5"/>
    <w:rsid w:val="004E6EE1"/>
    <w:rsid w:val="004E723B"/>
    <w:rsid w:val="004F0D36"/>
    <w:rsid w:val="004F343F"/>
    <w:rsid w:val="004F3D71"/>
    <w:rsid w:val="004F3F1F"/>
    <w:rsid w:val="004F4358"/>
    <w:rsid w:val="004F6065"/>
    <w:rsid w:val="004F6FAC"/>
    <w:rsid w:val="004F74BE"/>
    <w:rsid w:val="0050002E"/>
    <w:rsid w:val="00500862"/>
    <w:rsid w:val="005023BA"/>
    <w:rsid w:val="005025CD"/>
    <w:rsid w:val="00507FDA"/>
    <w:rsid w:val="005117E5"/>
    <w:rsid w:val="00511C77"/>
    <w:rsid w:val="00511C7E"/>
    <w:rsid w:val="00513856"/>
    <w:rsid w:val="00513EBB"/>
    <w:rsid w:val="00515727"/>
    <w:rsid w:val="00515767"/>
    <w:rsid w:val="005214CE"/>
    <w:rsid w:val="005231A7"/>
    <w:rsid w:val="005252D7"/>
    <w:rsid w:val="00526366"/>
    <w:rsid w:val="00527B13"/>
    <w:rsid w:val="00530F96"/>
    <w:rsid w:val="005318A5"/>
    <w:rsid w:val="00534977"/>
    <w:rsid w:val="00535D8F"/>
    <w:rsid w:val="00535EAD"/>
    <w:rsid w:val="005360DC"/>
    <w:rsid w:val="005362AB"/>
    <w:rsid w:val="00537C0B"/>
    <w:rsid w:val="00543025"/>
    <w:rsid w:val="005443CB"/>
    <w:rsid w:val="00545E52"/>
    <w:rsid w:val="0054615E"/>
    <w:rsid w:val="00547776"/>
    <w:rsid w:val="00550374"/>
    <w:rsid w:val="005526F4"/>
    <w:rsid w:val="0055420B"/>
    <w:rsid w:val="00554E40"/>
    <w:rsid w:val="005558AC"/>
    <w:rsid w:val="005578CB"/>
    <w:rsid w:val="00561DCE"/>
    <w:rsid w:val="00561F46"/>
    <w:rsid w:val="0056358C"/>
    <w:rsid w:val="00564E91"/>
    <w:rsid w:val="0056541A"/>
    <w:rsid w:val="00565AF4"/>
    <w:rsid w:val="00567C7F"/>
    <w:rsid w:val="00571A56"/>
    <w:rsid w:val="0057216F"/>
    <w:rsid w:val="00574C8C"/>
    <w:rsid w:val="00576E1B"/>
    <w:rsid w:val="00577CB6"/>
    <w:rsid w:val="005805AD"/>
    <w:rsid w:val="005810BE"/>
    <w:rsid w:val="005814A2"/>
    <w:rsid w:val="00582BC2"/>
    <w:rsid w:val="00584C12"/>
    <w:rsid w:val="00585E2E"/>
    <w:rsid w:val="00590FB1"/>
    <w:rsid w:val="005940F2"/>
    <w:rsid w:val="0059514E"/>
    <w:rsid w:val="005A06DD"/>
    <w:rsid w:val="005A413B"/>
    <w:rsid w:val="005B00E5"/>
    <w:rsid w:val="005B1B82"/>
    <w:rsid w:val="005B51DC"/>
    <w:rsid w:val="005C49E3"/>
    <w:rsid w:val="005C58C2"/>
    <w:rsid w:val="005D2803"/>
    <w:rsid w:val="005D28A4"/>
    <w:rsid w:val="005D3003"/>
    <w:rsid w:val="005D3067"/>
    <w:rsid w:val="005D3077"/>
    <w:rsid w:val="005D49F4"/>
    <w:rsid w:val="005E0B4B"/>
    <w:rsid w:val="005E0E3B"/>
    <w:rsid w:val="005E16E8"/>
    <w:rsid w:val="005E2445"/>
    <w:rsid w:val="005E5169"/>
    <w:rsid w:val="005E53DB"/>
    <w:rsid w:val="005F1AB3"/>
    <w:rsid w:val="005F244A"/>
    <w:rsid w:val="005F4E50"/>
    <w:rsid w:val="005F553D"/>
    <w:rsid w:val="005F7DA1"/>
    <w:rsid w:val="00600D41"/>
    <w:rsid w:val="00603922"/>
    <w:rsid w:val="006040A5"/>
    <w:rsid w:val="006051DB"/>
    <w:rsid w:val="00607F66"/>
    <w:rsid w:val="006102C9"/>
    <w:rsid w:val="006141E3"/>
    <w:rsid w:val="00614D8C"/>
    <w:rsid w:val="00614FCA"/>
    <w:rsid w:val="00615837"/>
    <w:rsid w:val="00617651"/>
    <w:rsid w:val="00617947"/>
    <w:rsid w:val="00620129"/>
    <w:rsid w:val="006203A7"/>
    <w:rsid w:val="00623C82"/>
    <w:rsid w:val="00624676"/>
    <w:rsid w:val="00626878"/>
    <w:rsid w:val="00627D1E"/>
    <w:rsid w:val="00631C2D"/>
    <w:rsid w:val="006348C7"/>
    <w:rsid w:val="00636901"/>
    <w:rsid w:val="0063713C"/>
    <w:rsid w:val="00637200"/>
    <w:rsid w:val="00640CF0"/>
    <w:rsid w:val="006442C1"/>
    <w:rsid w:val="00645E59"/>
    <w:rsid w:val="006469A0"/>
    <w:rsid w:val="006521B1"/>
    <w:rsid w:val="00655C24"/>
    <w:rsid w:val="006570AD"/>
    <w:rsid w:val="006572D6"/>
    <w:rsid w:val="00660D38"/>
    <w:rsid w:val="00660FBC"/>
    <w:rsid w:val="00662890"/>
    <w:rsid w:val="006650FD"/>
    <w:rsid w:val="00665453"/>
    <w:rsid w:val="00666791"/>
    <w:rsid w:val="00667182"/>
    <w:rsid w:val="00667CCA"/>
    <w:rsid w:val="00670C34"/>
    <w:rsid w:val="00670E72"/>
    <w:rsid w:val="006722D6"/>
    <w:rsid w:val="00672937"/>
    <w:rsid w:val="006735AB"/>
    <w:rsid w:val="006771A0"/>
    <w:rsid w:val="00680413"/>
    <w:rsid w:val="006829C4"/>
    <w:rsid w:val="00684360"/>
    <w:rsid w:val="0068692C"/>
    <w:rsid w:val="00687698"/>
    <w:rsid w:val="006915AF"/>
    <w:rsid w:val="00691D98"/>
    <w:rsid w:val="00692A78"/>
    <w:rsid w:val="00694937"/>
    <w:rsid w:val="00694944"/>
    <w:rsid w:val="00694B49"/>
    <w:rsid w:val="00694B7F"/>
    <w:rsid w:val="00696792"/>
    <w:rsid w:val="00696CB5"/>
    <w:rsid w:val="006A2191"/>
    <w:rsid w:val="006A277B"/>
    <w:rsid w:val="006A37FF"/>
    <w:rsid w:val="006A44E0"/>
    <w:rsid w:val="006A4ABC"/>
    <w:rsid w:val="006A4F6A"/>
    <w:rsid w:val="006A6395"/>
    <w:rsid w:val="006A685D"/>
    <w:rsid w:val="006A6AA1"/>
    <w:rsid w:val="006A79AE"/>
    <w:rsid w:val="006B2808"/>
    <w:rsid w:val="006B306D"/>
    <w:rsid w:val="006B3A97"/>
    <w:rsid w:val="006B6C4C"/>
    <w:rsid w:val="006B7B31"/>
    <w:rsid w:val="006C012D"/>
    <w:rsid w:val="006C1BA0"/>
    <w:rsid w:val="006C2919"/>
    <w:rsid w:val="006C340F"/>
    <w:rsid w:val="006C3CD7"/>
    <w:rsid w:val="006C4C36"/>
    <w:rsid w:val="006C55A5"/>
    <w:rsid w:val="006C6BD2"/>
    <w:rsid w:val="006D1279"/>
    <w:rsid w:val="006D2A99"/>
    <w:rsid w:val="006E1CD7"/>
    <w:rsid w:val="006E36B9"/>
    <w:rsid w:val="006E3916"/>
    <w:rsid w:val="006E4164"/>
    <w:rsid w:val="006E586F"/>
    <w:rsid w:val="006E6262"/>
    <w:rsid w:val="006E65BF"/>
    <w:rsid w:val="006E678A"/>
    <w:rsid w:val="006E6D40"/>
    <w:rsid w:val="006E6FEC"/>
    <w:rsid w:val="006E7551"/>
    <w:rsid w:val="006F04DE"/>
    <w:rsid w:val="006F0E53"/>
    <w:rsid w:val="006F3687"/>
    <w:rsid w:val="006F715E"/>
    <w:rsid w:val="00701B5C"/>
    <w:rsid w:val="0070278E"/>
    <w:rsid w:val="007070CB"/>
    <w:rsid w:val="007076A4"/>
    <w:rsid w:val="007102CA"/>
    <w:rsid w:val="007108EC"/>
    <w:rsid w:val="00710A2B"/>
    <w:rsid w:val="00711564"/>
    <w:rsid w:val="00712326"/>
    <w:rsid w:val="0071290A"/>
    <w:rsid w:val="00713CE2"/>
    <w:rsid w:val="00715D75"/>
    <w:rsid w:val="007211DA"/>
    <w:rsid w:val="00721AA4"/>
    <w:rsid w:val="00723131"/>
    <w:rsid w:val="0072393A"/>
    <w:rsid w:val="00723BE9"/>
    <w:rsid w:val="0072467B"/>
    <w:rsid w:val="00724D16"/>
    <w:rsid w:val="007317BE"/>
    <w:rsid w:val="00732C83"/>
    <w:rsid w:val="00733678"/>
    <w:rsid w:val="007359AE"/>
    <w:rsid w:val="00735E8F"/>
    <w:rsid w:val="00735FE9"/>
    <w:rsid w:val="007425A5"/>
    <w:rsid w:val="00742CD8"/>
    <w:rsid w:val="00743026"/>
    <w:rsid w:val="007438A1"/>
    <w:rsid w:val="007452BC"/>
    <w:rsid w:val="00745C1F"/>
    <w:rsid w:val="0075041A"/>
    <w:rsid w:val="0075294B"/>
    <w:rsid w:val="0075483A"/>
    <w:rsid w:val="007562ED"/>
    <w:rsid w:val="00760618"/>
    <w:rsid w:val="00760D57"/>
    <w:rsid w:val="00761AD6"/>
    <w:rsid w:val="00763577"/>
    <w:rsid w:val="00763A39"/>
    <w:rsid w:val="0076492B"/>
    <w:rsid w:val="00765013"/>
    <w:rsid w:val="00766A8F"/>
    <w:rsid w:val="007676BF"/>
    <w:rsid w:val="0077270D"/>
    <w:rsid w:val="00773290"/>
    <w:rsid w:val="00774AF0"/>
    <w:rsid w:val="00774D05"/>
    <w:rsid w:val="007757E1"/>
    <w:rsid w:val="00776405"/>
    <w:rsid w:val="00776E3F"/>
    <w:rsid w:val="007774F1"/>
    <w:rsid w:val="0077764F"/>
    <w:rsid w:val="00777827"/>
    <w:rsid w:val="007779E7"/>
    <w:rsid w:val="00780048"/>
    <w:rsid w:val="007805D9"/>
    <w:rsid w:val="00781F1E"/>
    <w:rsid w:val="007829F6"/>
    <w:rsid w:val="00782D1F"/>
    <w:rsid w:val="00782E11"/>
    <w:rsid w:val="00784BA6"/>
    <w:rsid w:val="00792D2B"/>
    <w:rsid w:val="007943D7"/>
    <w:rsid w:val="0079470A"/>
    <w:rsid w:val="00795CAB"/>
    <w:rsid w:val="007A2143"/>
    <w:rsid w:val="007A4399"/>
    <w:rsid w:val="007A4509"/>
    <w:rsid w:val="007A48D8"/>
    <w:rsid w:val="007A5335"/>
    <w:rsid w:val="007A747C"/>
    <w:rsid w:val="007B0329"/>
    <w:rsid w:val="007B1F99"/>
    <w:rsid w:val="007B2196"/>
    <w:rsid w:val="007B2CDA"/>
    <w:rsid w:val="007B5090"/>
    <w:rsid w:val="007C0920"/>
    <w:rsid w:val="007C0F89"/>
    <w:rsid w:val="007C327A"/>
    <w:rsid w:val="007C3530"/>
    <w:rsid w:val="007C3B32"/>
    <w:rsid w:val="007C42C5"/>
    <w:rsid w:val="007C4B4F"/>
    <w:rsid w:val="007C6059"/>
    <w:rsid w:val="007C772F"/>
    <w:rsid w:val="007D2308"/>
    <w:rsid w:val="007D28F6"/>
    <w:rsid w:val="007D3869"/>
    <w:rsid w:val="007E3E33"/>
    <w:rsid w:val="007E51BB"/>
    <w:rsid w:val="007E51CF"/>
    <w:rsid w:val="007E5EB9"/>
    <w:rsid w:val="007E6FDA"/>
    <w:rsid w:val="007E76F9"/>
    <w:rsid w:val="007F20A3"/>
    <w:rsid w:val="007F4D6A"/>
    <w:rsid w:val="007F70CD"/>
    <w:rsid w:val="008002C3"/>
    <w:rsid w:val="00800FCB"/>
    <w:rsid w:val="00801D34"/>
    <w:rsid w:val="00802047"/>
    <w:rsid w:val="008032C1"/>
    <w:rsid w:val="008046B7"/>
    <w:rsid w:val="008066AB"/>
    <w:rsid w:val="008070B3"/>
    <w:rsid w:val="00807D0B"/>
    <w:rsid w:val="008107F7"/>
    <w:rsid w:val="00810987"/>
    <w:rsid w:val="008118C0"/>
    <w:rsid w:val="008162AB"/>
    <w:rsid w:val="00816572"/>
    <w:rsid w:val="008168D4"/>
    <w:rsid w:val="00817185"/>
    <w:rsid w:val="008208E0"/>
    <w:rsid w:val="008224E6"/>
    <w:rsid w:val="008233CB"/>
    <w:rsid w:val="00825342"/>
    <w:rsid w:val="00825B1A"/>
    <w:rsid w:val="00826971"/>
    <w:rsid w:val="00827B30"/>
    <w:rsid w:val="00830F5A"/>
    <w:rsid w:val="00832970"/>
    <w:rsid w:val="008347AB"/>
    <w:rsid w:val="00836F37"/>
    <w:rsid w:val="00837B49"/>
    <w:rsid w:val="00840E10"/>
    <w:rsid w:val="00840F22"/>
    <w:rsid w:val="0084676B"/>
    <w:rsid w:val="00847AD7"/>
    <w:rsid w:val="0085097A"/>
    <w:rsid w:val="008524D6"/>
    <w:rsid w:val="008528E0"/>
    <w:rsid w:val="00853677"/>
    <w:rsid w:val="00854B6D"/>
    <w:rsid w:val="00854E6A"/>
    <w:rsid w:val="008555EA"/>
    <w:rsid w:val="00856A11"/>
    <w:rsid w:val="008575E8"/>
    <w:rsid w:val="00860C85"/>
    <w:rsid w:val="00861991"/>
    <w:rsid w:val="008647A1"/>
    <w:rsid w:val="00865BCA"/>
    <w:rsid w:val="0086667C"/>
    <w:rsid w:val="00866CC2"/>
    <w:rsid w:val="008703DF"/>
    <w:rsid w:val="008705F1"/>
    <w:rsid w:val="00872C46"/>
    <w:rsid w:val="0087438F"/>
    <w:rsid w:val="0087766E"/>
    <w:rsid w:val="00880167"/>
    <w:rsid w:val="00880A10"/>
    <w:rsid w:val="00881A3F"/>
    <w:rsid w:val="00881C48"/>
    <w:rsid w:val="00882248"/>
    <w:rsid w:val="0088237A"/>
    <w:rsid w:val="00884FC3"/>
    <w:rsid w:val="00886C34"/>
    <w:rsid w:val="008871F2"/>
    <w:rsid w:val="00887B4C"/>
    <w:rsid w:val="00890A1A"/>
    <w:rsid w:val="00890ED9"/>
    <w:rsid w:val="00891549"/>
    <w:rsid w:val="00893265"/>
    <w:rsid w:val="0089420A"/>
    <w:rsid w:val="00895622"/>
    <w:rsid w:val="008A1DA3"/>
    <w:rsid w:val="008A63D7"/>
    <w:rsid w:val="008A6C27"/>
    <w:rsid w:val="008A7D83"/>
    <w:rsid w:val="008B359F"/>
    <w:rsid w:val="008B3910"/>
    <w:rsid w:val="008B67A4"/>
    <w:rsid w:val="008C08CE"/>
    <w:rsid w:val="008C0F17"/>
    <w:rsid w:val="008C1B53"/>
    <w:rsid w:val="008C2BD8"/>
    <w:rsid w:val="008C39DE"/>
    <w:rsid w:val="008C576D"/>
    <w:rsid w:val="008C671D"/>
    <w:rsid w:val="008C75D5"/>
    <w:rsid w:val="008C77D1"/>
    <w:rsid w:val="008D182A"/>
    <w:rsid w:val="008D28DE"/>
    <w:rsid w:val="008D3F92"/>
    <w:rsid w:val="008E2845"/>
    <w:rsid w:val="008E565C"/>
    <w:rsid w:val="008E6123"/>
    <w:rsid w:val="008E6B46"/>
    <w:rsid w:val="008E7B30"/>
    <w:rsid w:val="008F164B"/>
    <w:rsid w:val="008F3A85"/>
    <w:rsid w:val="008F5553"/>
    <w:rsid w:val="00900C5D"/>
    <w:rsid w:val="009029FA"/>
    <w:rsid w:val="00903D2B"/>
    <w:rsid w:val="00903E2D"/>
    <w:rsid w:val="00904C8A"/>
    <w:rsid w:val="00904D25"/>
    <w:rsid w:val="009058F9"/>
    <w:rsid w:val="00906B34"/>
    <w:rsid w:val="0090785F"/>
    <w:rsid w:val="0090787E"/>
    <w:rsid w:val="00912A0B"/>
    <w:rsid w:val="009175AB"/>
    <w:rsid w:val="00917E62"/>
    <w:rsid w:val="0092204C"/>
    <w:rsid w:val="0092220B"/>
    <w:rsid w:val="009239B9"/>
    <w:rsid w:val="00924D6F"/>
    <w:rsid w:val="00926E43"/>
    <w:rsid w:val="00927C72"/>
    <w:rsid w:val="00930243"/>
    <w:rsid w:val="009349E5"/>
    <w:rsid w:val="00934AC4"/>
    <w:rsid w:val="00936588"/>
    <w:rsid w:val="009379E8"/>
    <w:rsid w:val="00937D56"/>
    <w:rsid w:val="00941548"/>
    <w:rsid w:val="009418B1"/>
    <w:rsid w:val="00942717"/>
    <w:rsid w:val="00943177"/>
    <w:rsid w:val="0094359F"/>
    <w:rsid w:val="00943F13"/>
    <w:rsid w:val="0094401F"/>
    <w:rsid w:val="00944C03"/>
    <w:rsid w:val="00946677"/>
    <w:rsid w:val="00950BEE"/>
    <w:rsid w:val="00951546"/>
    <w:rsid w:val="009518A2"/>
    <w:rsid w:val="00951F87"/>
    <w:rsid w:val="00952A1A"/>
    <w:rsid w:val="0095307A"/>
    <w:rsid w:val="009538F1"/>
    <w:rsid w:val="00953EB0"/>
    <w:rsid w:val="00955B79"/>
    <w:rsid w:val="00955C6E"/>
    <w:rsid w:val="0095605E"/>
    <w:rsid w:val="00956979"/>
    <w:rsid w:val="00956F31"/>
    <w:rsid w:val="00963AE0"/>
    <w:rsid w:val="00963B27"/>
    <w:rsid w:val="00964305"/>
    <w:rsid w:val="00966627"/>
    <w:rsid w:val="009678A0"/>
    <w:rsid w:val="00967ECC"/>
    <w:rsid w:val="00972557"/>
    <w:rsid w:val="009744DE"/>
    <w:rsid w:val="009747A9"/>
    <w:rsid w:val="00975B23"/>
    <w:rsid w:val="0098074A"/>
    <w:rsid w:val="0098179A"/>
    <w:rsid w:val="00982734"/>
    <w:rsid w:val="009854A3"/>
    <w:rsid w:val="009873E1"/>
    <w:rsid w:val="009915C0"/>
    <w:rsid w:val="00992028"/>
    <w:rsid w:val="00994686"/>
    <w:rsid w:val="0099494C"/>
    <w:rsid w:val="00996553"/>
    <w:rsid w:val="009979DB"/>
    <w:rsid w:val="009A031B"/>
    <w:rsid w:val="009A23EA"/>
    <w:rsid w:val="009A30DA"/>
    <w:rsid w:val="009A774A"/>
    <w:rsid w:val="009B13AC"/>
    <w:rsid w:val="009B462B"/>
    <w:rsid w:val="009B4FE6"/>
    <w:rsid w:val="009B5CAF"/>
    <w:rsid w:val="009C047C"/>
    <w:rsid w:val="009C0FD4"/>
    <w:rsid w:val="009C1B99"/>
    <w:rsid w:val="009C5477"/>
    <w:rsid w:val="009C5988"/>
    <w:rsid w:val="009C59E2"/>
    <w:rsid w:val="009C5D98"/>
    <w:rsid w:val="009C6568"/>
    <w:rsid w:val="009C6A15"/>
    <w:rsid w:val="009D0DCF"/>
    <w:rsid w:val="009D1666"/>
    <w:rsid w:val="009D2009"/>
    <w:rsid w:val="009D2F44"/>
    <w:rsid w:val="009D6BB4"/>
    <w:rsid w:val="009E03CB"/>
    <w:rsid w:val="009E0CD0"/>
    <w:rsid w:val="009E11EA"/>
    <w:rsid w:val="009E56B5"/>
    <w:rsid w:val="009E6648"/>
    <w:rsid w:val="009E69F4"/>
    <w:rsid w:val="009F0985"/>
    <w:rsid w:val="009F114A"/>
    <w:rsid w:val="009F3429"/>
    <w:rsid w:val="00A01895"/>
    <w:rsid w:val="00A024E0"/>
    <w:rsid w:val="00A035C1"/>
    <w:rsid w:val="00A056BA"/>
    <w:rsid w:val="00A0594A"/>
    <w:rsid w:val="00A07D02"/>
    <w:rsid w:val="00A111DD"/>
    <w:rsid w:val="00A1319B"/>
    <w:rsid w:val="00A14077"/>
    <w:rsid w:val="00A14DF5"/>
    <w:rsid w:val="00A15791"/>
    <w:rsid w:val="00A216B3"/>
    <w:rsid w:val="00A222E5"/>
    <w:rsid w:val="00A2569A"/>
    <w:rsid w:val="00A271CE"/>
    <w:rsid w:val="00A30DF9"/>
    <w:rsid w:val="00A330F9"/>
    <w:rsid w:val="00A33735"/>
    <w:rsid w:val="00A34869"/>
    <w:rsid w:val="00A3536D"/>
    <w:rsid w:val="00A3616A"/>
    <w:rsid w:val="00A37D2D"/>
    <w:rsid w:val="00A41A7C"/>
    <w:rsid w:val="00A42674"/>
    <w:rsid w:val="00A42EF6"/>
    <w:rsid w:val="00A44E6B"/>
    <w:rsid w:val="00A534F0"/>
    <w:rsid w:val="00A538A4"/>
    <w:rsid w:val="00A55BAB"/>
    <w:rsid w:val="00A55DDC"/>
    <w:rsid w:val="00A56CEF"/>
    <w:rsid w:val="00A57BA8"/>
    <w:rsid w:val="00A60AD7"/>
    <w:rsid w:val="00A61E70"/>
    <w:rsid w:val="00A65439"/>
    <w:rsid w:val="00A67F4F"/>
    <w:rsid w:val="00A72785"/>
    <w:rsid w:val="00A7289C"/>
    <w:rsid w:val="00A72D75"/>
    <w:rsid w:val="00A736CA"/>
    <w:rsid w:val="00A75A4A"/>
    <w:rsid w:val="00A75E61"/>
    <w:rsid w:val="00A76A1D"/>
    <w:rsid w:val="00A80070"/>
    <w:rsid w:val="00A81207"/>
    <w:rsid w:val="00A8183D"/>
    <w:rsid w:val="00A841DB"/>
    <w:rsid w:val="00A8466F"/>
    <w:rsid w:val="00A84C48"/>
    <w:rsid w:val="00A86AAB"/>
    <w:rsid w:val="00A90ADF"/>
    <w:rsid w:val="00A91FE0"/>
    <w:rsid w:val="00A931D5"/>
    <w:rsid w:val="00A94D8D"/>
    <w:rsid w:val="00AA0D70"/>
    <w:rsid w:val="00AA2DB1"/>
    <w:rsid w:val="00AA7C60"/>
    <w:rsid w:val="00AB06A0"/>
    <w:rsid w:val="00AB0882"/>
    <w:rsid w:val="00AB120B"/>
    <w:rsid w:val="00AB28CF"/>
    <w:rsid w:val="00AB3B6C"/>
    <w:rsid w:val="00AB5E2E"/>
    <w:rsid w:val="00AB6C45"/>
    <w:rsid w:val="00AC7DBE"/>
    <w:rsid w:val="00AD06F4"/>
    <w:rsid w:val="00AD1360"/>
    <w:rsid w:val="00AD2103"/>
    <w:rsid w:val="00AD2D70"/>
    <w:rsid w:val="00AD52ED"/>
    <w:rsid w:val="00AD5A73"/>
    <w:rsid w:val="00AD7F13"/>
    <w:rsid w:val="00AE07CD"/>
    <w:rsid w:val="00AE155E"/>
    <w:rsid w:val="00AE2B42"/>
    <w:rsid w:val="00AE3157"/>
    <w:rsid w:val="00AE3CE5"/>
    <w:rsid w:val="00AE4CB9"/>
    <w:rsid w:val="00AE573F"/>
    <w:rsid w:val="00AE6C84"/>
    <w:rsid w:val="00AE6E8B"/>
    <w:rsid w:val="00AF4F65"/>
    <w:rsid w:val="00AF6C7B"/>
    <w:rsid w:val="00AF70A7"/>
    <w:rsid w:val="00AF7C7C"/>
    <w:rsid w:val="00B00FC6"/>
    <w:rsid w:val="00B07AE1"/>
    <w:rsid w:val="00B1109D"/>
    <w:rsid w:val="00B11A52"/>
    <w:rsid w:val="00B127D8"/>
    <w:rsid w:val="00B14624"/>
    <w:rsid w:val="00B1494C"/>
    <w:rsid w:val="00B14EDD"/>
    <w:rsid w:val="00B15EB6"/>
    <w:rsid w:val="00B1750E"/>
    <w:rsid w:val="00B22EC5"/>
    <w:rsid w:val="00B22F73"/>
    <w:rsid w:val="00B239E6"/>
    <w:rsid w:val="00B27FCC"/>
    <w:rsid w:val="00B34709"/>
    <w:rsid w:val="00B35A3C"/>
    <w:rsid w:val="00B3751E"/>
    <w:rsid w:val="00B37EC3"/>
    <w:rsid w:val="00B41D9E"/>
    <w:rsid w:val="00B42CD4"/>
    <w:rsid w:val="00B468BF"/>
    <w:rsid w:val="00B47974"/>
    <w:rsid w:val="00B508B9"/>
    <w:rsid w:val="00B52827"/>
    <w:rsid w:val="00B54608"/>
    <w:rsid w:val="00B5767A"/>
    <w:rsid w:val="00B60B9F"/>
    <w:rsid w:val="00B62422"/>
    <w:rsid w:val="00B63B34"/>
    <w:rsid w:val="00B6417C"/>
    <w:rsid w:val="00B6451A"/>
    <w:rsid w:val="00B654AC"/>
    <w:rsid w:val="00B65EE0"/>
    <w:rsid w:val="00B66B39"/>
    <w:rsid w:val="00B6762D"/>
    <w:rsid w:val="00B716C7"/>
    <w:rsid w:val="00B73DD1"/>
    <w:rsid w:val="00B742F9"/>
    <w:rsid w:val="00B7574B"/>
    <w:rsid w:val="00B75B5E"/>
    <w:rsid w:val="00B76B58"/>
    <w:rsid w:val="00B844EA"/>
    <w:rsid w:val="00B85829"/>
    <w:rsid w:val="00B87270"/>
    <w:rsid w:val="00B905CF"/>
    <w:rsid w:val="00B91C35"/>
    <w:rsid w:val="00B92CA1"/>
    <w:rsid w:val="00B94C8D"/>
    <w:rsid w:val="00B95650"/>
    <w:rsid w:val="00B95709"/>
    <w:rsid w:val="00B97F10"/>
    <w:rsid w:val="00BA0AC5"/>
    <w:rsid w:val="00BA2A04"/>
    <w:rsid w:val="00BA3E17"/>
    <w:rsid w:val="00BA47DA"/>
    <w:rsid w:val="00BA5262"/>
    <w:rsid w:val="00BA6DA8"/>
    <w:rsid w:val="00BA72C5"/>
    <w:rsid w:val="00BB022A"/>
    <w:rsid w:val="00BB65BD"/>
    <w:rsid w:val="00BC1888"/>
    <w:rsid w:val="00BC3079"/>
    <w:rsid w:val="00BC64CD"/>
    <w:rsid w:val="00BC6B26"/>
    <w:rsid w:val="00BC7556"/>
    <w:rsid w:val="00BC7892"/>
    <w:rsid w:val="00BD0D7A"/>
    <w:rsid w:val="00BD1BD8"/>
    <w:rsid w:val="00BD293D"/>
    <w:rsid w:val="00BD2F82"/>
    <w:rsid w:val="00BD5B7D"/>
    <w:rsid w:val="00BD6808"/>
    <w:rsid w:val="00BD7CAA"/>
    <w:rsid w:val="00BE3087"/>
    <w:rsid w:val="00BE4B4C"/>
    <w:rsid w:val="00BE7D08"/>
    <w:rsid w:val="00BF217B"/>
    <w:rsid w:val="00BF2AC4"/>
    <w:rsid w:val="00BF395E"/>
    <w:rsid w:val="00BF3C17"/>
    <w:rsid w:val="00BF43F6"/>
    <w:rsid w:val="00BF49A5"/>
    <w:rsid w:val="00BF5DD4"/>
    <w:rsid w:val="00BF64E2"/>
    <w:rsid w:val="00C0197F"/>
    <w:rsid w:val="00C0234F"/>
    <w:rsid w:val="00C02CBE"/>
    <w:rsid w:val="00C03348"/>
    <w:rsid w:val="00C038C5"/>
    <w:rsid w:val="00C03E12"/>
    <w:rsid w:val="00C0535D"/>
    <w:rsid w:val="00C07301"/>
    <w:rsid w:val="00C1011D"/>
    <w:rsid w:val="00C10AC1"/>
    <w:rsid w:val="00C11610"/>
    <w:rsid w:val="00C11BED"/>
    <w:rsid w:val="00C11D93"/>
    <w:rsid w:val="00C13B2C"/>
    <w:rsid w:val="00C13B62"/>
    <w:rsid w:val="00C14420"/>
    <w:rsid w:val="00C21020"/>
    <w:rsid w:val="00C21BA8"/>
    <w:rsid w:val="00C226C2"/>
    <w:rsid w:val="00C2276E"/>
    <w:rsid w:val="00C23099"/>
    <w:rsid w:val="00C24E3A"/>
    <w:rsid w:val="00C26405"/>
    <w:rsid w:val="00C26BF8"/>
    <w:rsid w:val="00C2785D"/>
    <w:rsid w:val="00C306C5"/>
    <w:rsid w:val="00C36EBE"/>
    <w:rsid w:val="00C374A7"/>
    <w:rsid w:val="00C37709"/>
    <w:rsid w:val="00C43C81"/>
    <w:rsid w:val="00C4725E"/>
    <w:rsid w:val="00C525F8"/>
    <w:rsid w:val="00C53157"/>
    <w:rsid w:val="00C53D77"/>
    <w:rsid w:val="00C563D8"/>
    <w:rsid w:val="00C570AE"/>
    <w:rsid w:val="00C629F1"/>
    <w:rsid w:val="00C62AB9"/>
    <w:rsid w:val="00C630FC"/>
    <w:rsid w:val="00C635E8"/>
    <w:rsid w:val="00C64973"/>
    <w:rsid w:val="00C64BFD"/>
    <w:rsid w:val="00C65D2D"/>
    <w:rsid w:val="00C67E5E"/>
    <w:rsid w:val="00C705A3"/>
    <w:rsid w:val="00C70C71"/>
    <w:rsid w:val="00C72634"/>
    <w:rsid w:val="00C72ED4"/>
    <w:rsid w:val="00C73679"/>
    <w:rsid w:val="00C73890"/>
    <w:rsid w:val="00C7767E"/>
    <w:rsid w:val="00C778CF"/>
    <w:rsid w:val="00C81611"/>
    <w:rsid w:val="00C83B73"/>
    <w:rsid w:val="00C842DD"/>
    <w:rsid w:val="00C8651E"/>
    <w:rsid w:val="00C9140F"/>
    <w:rsid w:val="00C91412"/>
    <w:rsid w:val="00C95FE6"/>
    <w:rsid w:val="00C965FB"/>
    <w:rsid w:val="00C96E21"/>
    <w:rsid w:val="00C97EB5"/>
    <w:rsid w:val="00CA1435"/>
    <w:rsid w:val="00CA188B"/>
    <w:rsid w:val="00CA6047"/>
    <w:rsid w:val="00CB279E"/>
    <w:rsid w:val="00CB3C26"/>
    <w:rsid w:val="00CB525D"/>
    <w:rsid w:val="00CB5931"/>
    <w:rsid w:val="00CB61A1"/>
    <w:rsid w:val="00CB669B"/>
    <w:rsid w:val="00CC2D44"/>
    <w:rsid w:val="00CC39F5"/>
    <w:rsid w:val="00CC4D41"/>
    <w:rsid w:val="00CC694F"/>
    <w:rsid w:val="00CC6A6F"/>
    <w:rsid w:val="00CC7629"/>
    <w:rsid w:val="00CD1636"/>
    <w:rsid w:val="00CD3DCA"/>
    <w:rsid w:val="00CD7B0D"/>
    <w:rsid w:val="00CE05E4"/>
    <w:rsid w:val="00CE0DAF"/>
    <w:rsid w:val="00CE28A3"/>
    <w:rsid w:val="00CE5F61"/>
    <w:rsid w:val="00CE6186"/>
    <w:rsid w:val="00CE63C5"/>
    <w:rsid w:val="00CE78D2"/>
    <w:rsid w:val="00CF2952"/>
    <w:rsid w:val="00CF2E3C"/>
    <w:rsid w:val="00CF315D"/>
    <w:rsid w:val="00CF5396"/>
    <w:rsid w:val="00CF560E"/>
    <w:rsid w:val="00CF5AE3"/>
    <w:rsid w:val="00CF7D7F"/>
    <w:rsid w:val="00CF7E69"/>
    <w:rsid w:val="00D0061A"/>
    <w:rsid w:val="00D024A3"/>
    <w:rsid w:val="00D06A67"/>
    <w:rsid w:val="00D1330B"/>
    <w:rsid w:val="00D14414"/>
    <w:rsid w:val="00D144D9"/>
    <w:rsid w:val="00D15DA2"/>
    <w:rsid w:val="00D17D08"/>
    <w:rsid w:val="00D214F1"/>
    <w:rsid w:val="00D21F5A"/>
    <w:rsid w:val="00D233D9"/>
    <w:rsid w:val="00D235FB"/>
    <w:rsid w:val="00D23FF0"/>
    <w:rsid w:val="00D241DB"/>
    <w:rsid w:val="00D25B73"/>
    <w:rsid w:val="00D26BEC"/>
    <w:rsid w:val="00D27558"/>
    <w:rsid w:val="00D27F12"/>
    <w:rsid w:val="00D302BB"/>
    <w:rsid w:val="00D30DD5"/>
    <w:rsid w:val="00D31BBA"/>
    <w:rsid w:val="00D34975"/>
    <w:rsid w:val="00D35635"/>
    <w:rsid w:val="00D35BED"/>
    <w:rsid w:val="00D36341"/>
    <w:rsid w:val="00D36583"/>
    <w:rsid w:val="00D37C39"/>
    <w:rsid w:val="00D41A1B"/>
    <w:rsid w:val="00D42420"/>
    <w:rsid w:val="00D428F1"/>
    <w:rsid w:val="00D43B41"/>
    <w:rsid w:val="00D43F6B"/>
    <w:rsid w:val="00D44F6C"/>
    <w:rsid w:val="00D45D65"/>
    <w:rsid w:val="00D4632E"/>
    <w:rsid w:val="00D505A1"/>
    <w:rsid w:val="00D516A0"/>
    <w:rsid w:val="00D516F4"/>
    <w:rsid w:val="00D52CBA"/>
    <w:rsid w:val="00D5309F"/>
    <w:rsid w:val="00D5405C"/>
    <w:rsid w:val="00D54396"/>
    <w:rsid w:val="00D5471D"/>
    <w:rsid w:val="00D54E41"/>
    <w:rsid w:val="00D55D16"/>
    <w:rsid w:val="00D56DFB"/>
    <w:rsid w:val="00D57E72"/>
    <w:rsid w:val="00D63077"/>
    <w:rsid w:val="00D6546F"/>
    <w:rsid w:val="00D65D2B"/>
    <w:rsid w:val="00D66146"/>
    <w:rsid w:val="00D666E7"/>
    <w:rsid w:val="00D67491"/>
    <w:rsid w:val="00D70322"/>
    <w:rsid w:val="00D70E28"/>
    <w:rsid w:val="00D713AA"/>
    <w:rsid w:val="00D75E50"/>
    <w:rsid w:val="00D77F92"/>
    <w:rsid w:val="00D8189A"/>
    <w:rsid w:val="00D8327E"/>
    <w:rsid w:val="00D86B90"/>
    <w:rsid w:val="00D87347"/>
    <w:rsid w:val="00D9117E"/>
    <w:rsid w:val="00D941EA"/>
    <w:rsid w:val="00D9722F"/>
    <w:rsid w:val="00D97AA8"/>
    <w:rsid w:val="00DA2316"/>
    <w:rsid w:val="00DA3D4C"/>
    <w:rsid w:val="00DA481D"/>
    <w:rsid w:val="00DA535D"/>
    <w:rsid w:val="00DA5F6B"/>
    <w:rsid w:val="00DA74F4"/>
    <w:rsid w:val="00DA7E65"/>
    <w:rsid w:val="00DB0095"/>
    <w:rsid w:val="00DB2DF6"/>
    <w:rsid w:val="00DB358E"/>
    <w:rsid w:val="00DB3638"/>
    <w:rsid w:val="00DB370A"/>
    <w:rsid w:val="00DB4AAB"/>
    <w:rsid w:val="00DB62A1"/>
    <w:rsid w:val="00DB6CCD"/>
    <w:rsid w:val="00DB7609"/>
    <w:rsid w:val="00DC0E46"/>
    <w:rsid w:val="00DC1595"/>
    <w:rsid w:val="00DC1F5E"/>
    <w:rsid w:val="00DC7517"/>
    <w:rsid w:val="00DD17BF"/>
    <w:rsid w:val="00DD4522"/>
    <w:rsid w:val="00DD4E38"/>
    <w:rsid w:val="00DD6231"/>
    <w:rsid w:val="00DD783B"/>
    <w:rsid w:val="00DE0E51"/>
    <w:rsid w:val="00DE3F6B"/>
    <w:rsid w:val="00DE51D9"/>
    <w:rsid w:val="00DE5CDF"/>
    <w:rsid w:val="00DE6CD5"/>
    <w:rsid w:val="00DF024C"/>
    <w:rsid w:val="00DF272C"/>
    <w:rsid w:val="00DF4365"/>
    <w:rsid w:val="00DF5287"/>
    <w:rsid w:val="00DF58D2"/>
    <w:rsid w:val="00DF79BD"/>
    <w:rsid w:val="00E01C8B"/>
    <w:rsid w:val="00E023B5"/>
    <w:rsid w:val="00E0613C"/>
    <w:rsid w:val="00E07C44"/>
    <w:rsid w:val="00E10FDB"/>
    <w:rsid w:val="00E11CD3"/>
    <w:rsid w:val="00E12949"/>
    <w:rsid w:val="00E13DAA"/>
    <w:rsid w:val="00E1496C"/>
    <w:rsid w:val="00E153B5"/>
    <w:rsid w:val="00E153C6"/>
    <w:rsid w:val="00E170DC"/>
    <w:rsid w:val="00E1752C"/>
    <w:rsid w:val="00E20589"/>
    <w:rsid w:val="00E22490"/>
    <w:rsid w:val="00E23249"/>
    <w:rsid w:val="00E2376A"/>
    <w:rsid w:val="00E238EB"/>
    <w:rsid w:val="00E23E07"/>
    <w:rsid w:val="00E24074"/>
    <w:rsid w:val="00E260C8"/>
    <w:rsid w:val="00E26B0B"/>
    <w:rsid w:val="00E273F1"/>
    <w:rsid w:val="00E307F7"/>
    <w:rsid w:val="00E31467"/>
    <w:rsid w:val="00E3411D"/>
    <w:rsid w:val="00E34E37"/>
    <w:rsid w:val="00E36A6C"/>
    <w:rsid w:val="00E37201"/>
    <w:rsid w:val="00E41CC9"/>
    <w:rsid w:val="00E4230B"/>
    <w:rsid w:val="00E42F61"/>
    <w:rsid w:val="00E43D95"/>
    <w:rsid w:val="00E465A4"/>
    <w:rsid w:val="00E46B76"/>
    <w:rsid w:val="00E47B36"/>
    <w:rsid w:val="00E529D3"/>
    <w:rsid w:val="00E54B98"/>
    <w:rsid w:val="00E54BF5"/>
    <w:rsid w:val="00E54C0B"/>
    <w:rsid w:val="00E55897"/>
    <w:rsid w:val="00E569CB"/>
    <w:rsid w:val="00E614C9"/>
    <w:rsid w:val="00E62FA5"/>
    <w:rsid w:val="00E65BC1"/>
    <w:rsid w:val="00E7103A"/>
    <w:rsid w:val="00E71937"/>
    <w:rsid w:val="00E71A48"/>
    <w:rsid w:val="00E72C03"/>
    <w:rsid w:val="00E72E2B"/>
    <w:rsid w:val="00E73185"/>
    <w:rsid w:val="00E74270"/>
    <w:rsid w:val="00E756D7"/>
    <w:rsid w:val="00E7574F"/>
    <w:rsid w:val="00E7650E"/>
    <w:rsid w:val="00E772D6"/>
    <w:rsid w:val="00E8426C"/>
    <w:rsid w:val="00E842DB"/>
    <w:rsid w:val="00E844B3"/>
    <w:rsid w:val="00E85421"/>
    <w:rsid w:val="00E8549F"/>
    <w:rsid w:val="00E85E29"/>
    <w:rsid w:val="00E872D9"/>
    <w:rsid w:val="00E930A1"/>
    <w:rsid w:val="00E935A1"/>
    <w:rsid w:val="00E9434C"/>
    <w:rsid w:val="00E943F9"/>
    <w:rsid w:val="00E94873"/>
    <w:rsid w:val="00E953DF"/>
    <w:rsid w:val="00EA0695"/>
    <w:rsid w:val="00EA202A"/>
    <w:rsid w:val="00EA2445"/>
    <w:rsid w:val="00EA2657"/>
    <w:rsid w:val="00EA2BA2"/>
    <w:rsid w:val="00EA2FFE"/>
    <w:rsid w:val="00EA4EE9"/>
    <w:rsid w:val="00EA521B"/>
    <w:rsid w:val="00EA7AFE"/>
    <w:rsid w:val="00EB03AD"/>
    <w:rsid w:val="00EB12AC"/>
    <w:rsid w:val="00EB415D"/>
    <w:rsid w:val="00EB6F46"/>
    <w:rsid w:val="00EC3CBC"/>
    <w:rsid w:val="00ED13FD"/>
    <w:rsid w:val="00ED14FB"/>
    <w:rsid w:val="00ED2511"/>
    <w:rsid w:val="00ED6776"/>
    <w:rsid w:val="00ED762E"/>
    <w:rsid w:val="00EE2F08"/>
    <w:rsid w:val="00EE2F4B"/>
    <w:rsid w:val="00EE4019"/>
    <w:rsid w:val="00EE7297"/>
    <w:rsid w:val="00EE7A98"/>
    <w:rsid w:val="00EF1FC4"/>
    <w:rsid w:val="00EF2873"/>
    <w:rsid w:val="00EF2D9B"/>
    <w:rsid w:val="00F009F5"/>
    <w:rsid w:val="00F00F9D"/>
    <w:rsid w:val="00F02142"/>
    <w:rsid w:val="00F04092"/>
    <w:rsid w:val="00F1179C"/>
    <w:rsid w:val="00F1193E"/>
    <w:rsid w:val="00F2238D"/>
    <w:rsid w:val="00F23829"/>
    <w:rsid w:val="00F25D89"/>
    <w:rsid w:val="00F26F44"/>
    <w:rsid w:val="00F27964"/>
    <w:rsid w:val="00F3018D"/>
    <w:rsid w:val="00F3076F"/>
    <w:rsid w:val="00F309F7"/>
    <w:rsid w:val="00F3101D"/>
    <w:rsid w:val="00F32F8C"/>
    <w:rsid w:val="00F35F3D"/>
    <w:rsid w:val="00F41190"/>
    <w:rsid w:val="00F4387E"/>
    <w:rsid w:val="00F4737B"/>
    <w:rsid w:val="00F47D47"/>
    <w:rsid w:val="00F5120C"/>
    <w:rsid w:val="00F5503F"/>
    <w:rsid w:val="00F56173"/>
    <w:rsid w:val="00F562C2"/>
    <w:rsid w:val="00F56657"/>
    <w:rsid w:val="00F57F87"/>
    <w:rsid w:val="00F609E4"/>
    <w:rsid w:val="00F63EFA"/>
    <w:rsid w:val="00F663DB"/>
    <w:rsid w:val="00F66E38"/>
    <w:rsid w:val="00F73C75"/>
    <w:rsid w:val="00F74499"/>
    <w:rsid w:val="00F7454C"/>
    <w:rsid w:val="00F77002"/>
    <w:rsid w:val="00F802AE"/>
    <w:rsid w:val="00F82322"/>
    <w:rsid w:val="00F8375B"/>
    <w:rsid w:val="00F84A10"/>
    <w:rsid w:val="00F84B03"/>
    <w:rsid w:val="00F84DEF"/>
    <w:rsid w:val="00F854A2"/>
    <w:rsid w:val="00F858EB"/>
    <w:rsid w:val="00F868A4"/>
    <w:rsid w:val="00F86CA1"/>
    <w:rsid w:val="00F86E42"/>
    <w:rsid w:val="00F908CE"/>
    <w:rsid w:val="00F9188D"/>
    <w:rsid w:val="00F93414"/>
    <w:rsid w:val="00F9372C"/>
    <w:rsid w:val="00F97607"/>
    <w:rsid w:val="00FA4D36"/>
    <w:rsid w:val="00FA5FF3"/>
    <w:rsid w:val="00FA6C0F"/>
    <w:rsid w:val="00FB0743"/>
    <w:rsid w:val="00FB171E"/>
    <w:rsid w:val="00FB6FBA"/>
    <w:rsid w:val="00FB778E"/>
    <w:rsid w:val="00FC2351"/>
    <w:rsid w:val="00FC4125"/>
    <w:rsid w:val="00FC4731"/>
    <w:rsid w:val="00FC5AB3"/>
    <w:rsid w:val="00FC5AFA"/>
    <w:rsid w:val="00FD302C"/>
    <w:rsid w:val="00FD3E31"/>
    <w:rsid w:val="00FD408F"/>
    <w:rsid w:val="00FE0AD3"/>
    <w:rsid w:val="00FE22C7"/>
    <w:rsid w:val="00FE2FB9"/>
    <w:rsid w:val="00FE4C00"/>
    <w:rsid w:val="00FE6BBE"/>
    <w:rsid w:val="00FF3AFC"/>
    <w:rsid w:val="00FF4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17E"/>
    <w:rPr>
      <w:sz w:val="24"/>
      <w:szCs w:val="24"/>
    </w:rPr>
  </w:style>
  <w:style w:type="paragraph" w:styleId="Heading1">
    <w:name w:val="heading 1"/>
    <w:basedOn w:val="Normal"/>
    <w:next w:val="Normal"/>
    <w:link w:val="Heading1Char"/>
    <w:qFormat/>
    <w:rsid w:val="001A3792"/>
    <w:pPr>
      <w:keepNext/>
      <w:jc w:val="both"/>
      <w:outlineLvl w:val="0"/>
    </w:pPr>
    <w:rPr>
      <w:b/>
      <w:szCs w:val="20"/>
      <w:lang w:eastAsia="en-US"/>
    </w:rPr>
  </w:style>
  <w:style w:type="paragraph" w:styleId="Heading4">
    <w:name w:val="heading 4"/>
    <w:basedOn w:val="Normal"/>
    <w:next w:val="Normal"/>
    <w:link w:val="Heading4Char"/>
    <w:semiHidden/>
    <w:unhideWhenUsed/>
    <w:qFormat/>
    <w:rsid w:val="006B6C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17E"/>
    <w:pPr>
      <w:spacing w:before="100" w:beforeAutospacing="1" w:after="115"/>
    </w:pPr>
  </w:style>
  <w:style w:type="character" w:styleId="Hyperlink">
    <w:name w:val="Hyperlink"/>
    <w:rsid w:val="00D9117E"/>
    <w:rPr>
      <w:rFonts w:cs="Times New Roman"/>
      <w:color w:val="0000FF"/>
      <w:u w:val="single"/>
    </w:rPr>
  </w:style>
  <w:style w:type="paragraph" w:styleId="Header">
    <w:name w:val="header"/>
    <w:basedOn w:val="Normal"/>
    <w:link w:val="HeaderChar"/>
    <w:uiPriority w:val="99"/>
    <w:rsid w:val="00D9117E"/>
    <w:pPr>
      <w:tabs>
        <w:tab w:val="center" w:pos="4819"/>
        <w:tab w:val="right" w:pos="9638"/>
      </w:tabs>
    </w:pPr>
  </w:style>
  <w:style w:type="character" w:customStyle="1" w:styleId="HeaderChar">
    <w:name w:val="Header Char"/>
    <w:link w:val="Header"/>
    <w:uiPriority w:val="99"/>
    <w:locked/>
    <w:rsid w:val="00D9117E"/>
    <w:rPr>
      <w:sz w:val="24"/>
      <w:szCs w:val="24"/>
      <w:lang w:val="lt-LT" w:eastAsia="lt-LT" w:bidi="ar-SA"/>
    </w:rPr>
  </w:style>
  <w:style w:type="paragraph" w:styleId="Footer">
    <w:name w:val="footer"/>
    <w:basedOn w:val="Normal"/>
    <w:link w:val="FooterChar"/>
    <w:rsid w:val="00D9117E"/>
    <w:pPr>
      <w:tabs>
        <w:tab w:val="center" w:pos="4819"/>
        <w:tab w:val="right" w:pos="9638"/>
      </w:tabs>
    </w:pPr>
  </w:style>
  <w:style w:type="character" w:customStyle="1" w:styleId="FooterChar">
    <w:name w:val="Footer Char"/>
    <w:link w:val="Footer"/>
    <w:semiHidden/>
    <w:locked/>
    <w:rsid w:val="00D9117E"/>
    <w:rPr>
      <w:sz w:val="24"/>
      <w:szCs w:val="24"/>
      <w:lang w:val="lt-LT" w:eastAsia="lt-LT" w:bidi="ar-SA"/>
    </w:rPr>
  </w:style>
  <w:style w:type="character" w:styleId="PageNumber">
    <w:name w:val="page number"/>
    <w:rsid w:val="00D9117E"/>
    <w:rPr>
      <w:rFonts w:cs="Times New Roman"/>
    </w:rPr>
  </w:style>
  <w:style w:type="paragraph" w:styleId="BalloonText">
    <w:name w:val="Balloon Text"/>
    <w:basedOn w:val="Normal"/>
    <w:semiHidden/>
    <w:rsid w:val="00E72E2B"/>
    <w:rPr>
      <w:rFonts w:ascii="Tahoma" w:hAnsi="Tahoma" w:cs="Tahoma"/>
      <w:sz w:val="16"/>
      <w:szCs w:val="16"/>
    </w:rPr>
  </w:style>
  <w:style w:type="character" w:styleId="Strong">
    <w:name w:val="Strong"/>
    <w:qFormat/>
    <w:rsid w:val="00D43B41"/>
    <w:rPr>
      <w:b/>
      <w:bCs/>
    </w:rPr>
  </w:style>
  <w:style w:type="paragraph" w:customStyle="1" w:styleId="Formuledadoption">
    <w:name w:val="Formule d'adoption"/>
    <w:basedOn w:val="Normal"/>
    <w:next w:val="Normal"/>
    <w:rsid w:val="008A6C27"/>
    <w:pPr>
      <w:suppressAutoHyphens/>
      <w:spacing w:before="120" w:after="120"/>
    </w:pPr>
    <w:rPr>
      <w:szCs w:val="20"/>
      <w:lang w:eastAsia="ar-SA"/>
    </w:rPr>
  </w:style>
  <w:style w:type="paragraph" w:styleId="HTMLPreformatted">
    <w:name w:val="HTML Preformatted"/>
    <w:basedOn w:val="Normal"/>
    <w:link w:val="HTMLPreformattedChar"/>
    <w:rsid w:val="008A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val="en-US" w:eastAsia="ar-SA"/>
    </w:rPr>
  </w:style>
  <w:style w:type="character" w:customStyle="1" w:styleId="HTMLPreformattedChar">
    <w:name w:val="HTML Preformatted Char"/>
    <w:link w:val="HTMLPreformatted"/>
    <w:rsid w:val="008A6C27"/>
    <w:rPr>
      <w:rFonts w:ascii="Arial Unicode MS" w:eastAsia="Arial Unicode MS" w:hAnsi="Arial Unicode MS"/>
      <w:lang w:eastAsia="ar-SA"/>
    </w:rPr>
  </w:style>
  <w:style w:type="table" w:styleId="TableGrid">
    <w:name w:val="Table Grid"/>
    <w:basedOn w:val="TableNormal"/>
    <w:rsid w:val="000F2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A3792"/>
    <w:rPr>
      <w:b/>
      <w:sz w:val="24"/>
      <w:lang w:eastAsia="en-US"/>
    </w:rPr>
  </w:style>
  <w:style w:type="paragraph" w:styleId="BodyTextIndent2">
    <w:name w:val="Body Text Indent 2"/>
    <w:basedOn w:val="Normal"/>
    <w:link w:val="BodyTextIndent2Char"/>
    <w:rsid w:val="00140390"/>
    <w:pPr>
      <w:ind w:left="360"/>
      <w:jc w:val="both"/>
    </w:pPr>
    <w:rPr>
      <w:lang w:eastAsia="en-US"/>
    </w:rPr>
  </w:style>
  <w:style w:type="character" w:customStyle="1" w:styleId="BodyTextIndent2Char">
    <w:name w:val="Body Text Indent 2 Char"/>
    <w:link w:val="BodyTextIndent2"/>
    <w:rsid w:val="00140390"/>
    <w:rPr>
      <w:sz w:val="24"/>
      <w:szCs w:val="24"/>
      <w:lang w:eastAsia="en-US"/>
    </w:rPr>
  </w:style>
  <w:style w:type="paragraph" w:styleId="BodyText">
    <w:name w:val="Body Text"/>
    <w:basedOn w:val="Normal"/>
    <w:link w:val="BodyTextChar"/>
    <w:rsid w:val="009747A9"/>
    <w:pPr>
      <w:spacing w:after="120"/>
    </w:pPr>
  </w:style>
  <w:style w:type="character" w:customStyle="1" w:styleId="BodyTextChar">
    <w:name w:val="Body Text Char"/>
    <w:link w:val="BodyText"/>
    <w:rsid w:val="009747A9"/>
    <w:rPr>
      <w:sz w:val="24"/>
      <w:szCs w:val="24"/>
    </w:rPr>
  </w:style>
  <w:style w:type="character" w:customStyle="1" w:styleId="Heading4Char">
    <w:name w:val="Heading 4 Char"/>
    <w:link w:val="Heading4"/>
    <w:semiHidden/>
    <w:rsid w:val="006B6C4C"/>
    <w:rPr>
      <w:rFonts w:ascii="Calibri" w:eastAsia="Times New Roman" w:hAnsi="Calibri" w:cs="Times New Roman"/>
      <w:b/>
      <w:bCs/>
      <w:sz w:val="28"/>
      <w:szCs w:val="28"/>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17E"/>
    <w:rPr>
      <w:sz w:val="24"/>
      <w:szCs w:val="24"/>
    </w:rPr>
  </w:style>
  <w:style w:type="paragraph" w:styleId="Heading1">
    <w:name w:val="heading 1"/>
    <w:basedOn w:val="Normal"/>
    <w:next w:val="Normal"/>
    <w:link w:val="Heading1Char"/>
    <w:qFormat/>
    <w:rsid w:val="001A3792"/>
    <w:pPr>
      <w:keepNext/>
      <w:jc w:val="both"/>
      <w:outlineLvl w:val="0"/>
    </w:pPr>
    <w:rPr>
      <w:b/>
      <w:szCs w:val="20"/>
      <w:lang w:eastAsia="en-US"/>
    </w:rPr>
  </w:style>
  <w:style w:type="paragraph" w:styleId="Heading4">
    <w:name w:val="heading 4"/>
    <w:basedOn w:val="Normal"/>
    <w:next w:val="Normal"/>
    <w:link w:val="Heading4Char"/>
    <w:semiHidden/>
    <w:unhideWhenUsed/>
    <w:qFormat/>
    <w:rsid w:val="006B6C4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17E"/>
    <w:pPr>
      <w:spacing w:before="100" w:beforeAutospacing="1" w:after="115"/>
    </w:pPr>
  </w:style>
  <w:style w:type="character" w:styleId="Hyperlink">
    <w:name w:val="Hyperlink"/>
    <w:rsid w:val="00D9117E"/>
    <w:rPr>
      <w:rFonts w:cs="Times New Roman"/>
      <w:color w:val="0000FF"/>
      <w:u w:val="single"/>
    </w:rPr>
  </w:style>
  <w:style w:type="paragraph" w:styleId="Header">
    <w:name w:val="header"/>
    <w:basedOn w:val="Normal"/>
    <w:link w:val="HeaderChar"/>
    <w:uiPriority w:val="99"/>
    <w:rsid w:val="00D9117E"/>
    <w:pPr>
      <w:tabs>
        <w:tab w:val="center" w:pos="4819"/>
        <w:tab w:val="right" w:pos="9638"/>
      </w:tabs>
    </w:pPr>
  </w:style>
  <w:style w:type="character" w:customStyle="1" w:styleId="HeaderChar">
    <w:name w:val="Header Char"/>
    <w:link w:val="Header"/>
    <w:uiPriority w:val="99"/>
    <w:locked/>
    <w:rsid w:val="00D9117E"/>
    <w:rPr>
      <w:sz w:val="24"/>
      <w:szCs w:val="24"/>
      <w:lang w:val="lt-LT" w:eastAsia="lt-LT" w:bidi="ar-SA"/>
    </w:rPr>
  </w:style>
  <w:style w:type="paragraph" w:styleId="Footer">
    <w:name w:val="footer"/>
    <w:basedOn w:val="Normal"/>
    <w:link w:val="FooterChar"/>
    <w:rsid w:val="00D9117E"/>
    <w:pPr>
      <w:tabs>
        <w:tab w:val="center" w:pos="4819"/>
        <w:tab w:val="right" w:pos="9638"/>
      </w:tabs>
    </w:pPr>
  </w:style>
  <w:style w:type="character" w:customStyle="1" w:styleId="FooterChar">
    <w:name w:val="Footer Char"/>
    <w:link w:val="Footer"/>
    <w:semiHidden/>
    <w:locked/>
    <w:rsid w:val="00D9117E"/>
    <w:rPr>
      <w:sz w:val="24"/>
      <w:szCs w:val="24"/>
      <w:lang w:val="lt-LT" w:eastAsia="lt-LT" w:bidi="ar-SA"/>
    </w:rPr>
  </w:style>
  <w:style w:type="character" w:styleId="PageNumber">
    <w:name w:val="page number"/>
    <w:rsid w:val="00D9117E"/>
    <w:rPr>
      <w:rFonts w:cs="Times New Roman"/>
    </w:rPr>
  </w:style>
  <w:style w:type="paragraph" w:styleId="BalloonText">
    <w:name w:val="Balloon Text"/>
    <w:basedOn w:val="Normal"/>
    <w:semiHidden/>
    <w:rsid w:val="00E72E2B"/>
    <w:rPr>
      <w:rFonts w:ascii="Tahoma" w:hAnsi="Tahoma" w:cs="Tahoma"/>
      <w:sz w:val="16"/>
      <w:szCs w:val="16"/>
    </w:rPr>
  </w:style>
  <w:style w:type="character" w:styleId="Strong">
    <w:name w:val="Strong"/>
    <w:qFormat/>
    <w:rsid w:val="00D43B41"/>
    <w:rPr>
      <w:b/>
      <w:bCs/>
    </w:rPr>
  </w:style>
  <w:style w:type="paragraph" w:customStyle="1" w:styleId="Formuledadoption">
    <w:name w:val="Formule d'adoption"/>
    <w:basedOn w:val="Normal"/>
    <w:next w:val="Normal"/>
    <w:rsid w:val="008A6C27"/>
    <w:pPr>
      <w:suppressAutoHyphens/>
      <w:spacing w:before="120" w:after="120"/>
    </w:pPr>
    <w:rPr>
      <w:szCs w:val="20"/>
      <w:lang w:eastAsia="ar-SA"/>
    </w:rPr>
  </w:style>
  <w:style w:type="paragraph" w:styleId="HTMLPreformatted">
    <w:name w:val="HTML Preformatted"/>
    <w:basedOn w:val="Normal"/>
    <w:link w:val="HTMLPreformattedChar"/>
    <w:rsid w:val="008A6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val="en-US" w:eastAsia="ar-SA"/>
    </w:rPr>
  </w:style>
  <w:style w:type="character" w:customStyle="1" w:styleId="HTMLPreformattedChar">
    <w:name w:val="HTML Preformatted Char"/>
    <w:link w:val="HTMLPreformatted"/>
    <w:rsid w:val="008A6C27"/>
    <w:rPr>
      <w:rFonts w:ascii="Arial Unicode MS" w:eastAsia="Arial Unicode MS" w:hAnsi="Arial Unicode MS"/>
      <w:lang w:eastAsia="ar-SA"/>
    </w:rPr>
  </w:style>
  <w:style w:type="table" w:styleId="TableGrid">
    <w:name w:val="Table Grid"/>
    <w:basedOn w:val="TableNormal"/>
    <w:rsid w:val="000F2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A3792"/>
    <w:rPr>
      <w:b/>
      <w:sz w:val="24"/>
      <w:lang w:eastAsia="en-US"/>
    </w:rPr>
  </w:style>
  <w:style w:type="paragraph" w:styleId="BodyTextIndent2">
    <w:name w:val="Body Text Indent 2"/>
    <w:basedOn w:val="Normal"/>
    <w:link w:val="BodyTextIndent2Char"/>
    <w:rsid w:val="00140390"/>
    <w:pPr>
      <w:ind w:left="360"/>
      <w:jc w:val="both"/>
    </w:pPr>
    <w:rPr>
      <w:lang w:eastAsia="en-US"/>
    </w:rPr>
  </w:style>
  <w:style w:type="character" w:customStyle="1" w:styleId="BodyTextIndent2Char">
    <w:name w:val="Body Text Indent 2 Char"/>
    <w:link w:val="BodyTextIndent2"/>
    <w:rsid w:val="00140390"/>
    <w:rPr>
      <w:sz w:val="24"/>
      <w:szCs w:val="24"/>
      <w:lang w:eastAsia="en-US"/>
    </w:rPr>
  </w:style>
  <w:style w:type="paragraph" w:styleId="BodyText">
    <w:name w:val="Body Text"/>
    <w:basedOn w:val="Normal"/>
    <w:link w:val="BodyTextChar"/>
    <w:rsid w:val="009747A9"/>
    <w:pPr>
      <w:spacing w:after="120"/>
    </w:pPr>
  </w:style>
  <w:style w:type="character" w:customStyle="1" w:styleId="BodyTextChar">
    <w:name w:val="Body Text Char"/>
    <w:link w:val="BodyText"/>
    <w:rsid w:val="009747A9"/>
    <w:rPr>
      <w:sz w:val="24"/>
      <w:szCs w:val="24"/>
    </w:rPr>
  </w:style>
  <w:style w:type="character" w:customStyle="1" w:styleId="Heading4Char">
    <w:name w:val="Heading 4 Char"/>
    <w:link w:val="Heading4"/>
    <w:semiHidden/>
    <w:rsid w:val="006B6C4C"/>
    <w:rPr>
      <w:rFonts w:ascii="Calibri" w:eastAsia="Times New Roman" w:hAnsi="Calibri" w:cs="Times New Roman"/>
      <w:b/>
      <w:bCs/>
      <w:sz w:val="28"/>
      <w:szCs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675">
      <w:bodyDiv w:val="1"/>
      <w:marLeft w:val="0"/>
      <w:marRight w:val="0"/>
      <w:marTop w:val="0"/>
      <w:marBottom w:val="0"/>
      <w:divBdr>
        <w:top w:val="none" w:sz="0" w:space="0" w:color="auto"/>
        <w:left w:val="none" w:sz="0" w:space="0" w:color="auto"/>
        <w:bottom w:val="none" w:sz="0" w:space="0" w:color="auto"/>
        <w:right w:val="none" w:sz="0" w:space="0" w:color="auto"/>
      </w:divBdr>
    </w:div>
    <w:div w:id="119302603">
      <w:bodyDiv w:val="1"/>
      <w:marLeft w:val="0"/>
      <w:marRight w:val="0"/>
      <w:marTop w:val="0"/>
      <w:marBottom w:val="0"/>
      <w:divBdr>
        <w:top w:val="none" w:sz="0" w:space="0" w:color="auto"/>
        <w:left w:val="none" w:sz="0" w:space="0" w:color="auto"/>
        <w:bottom w:val="none" w:sz="0" w:space="0" w:color="auto"/>
        <w:right w:val="none" w:sz="0" w:space="0" w:color="auto"/>
      </w:divBdr>
      <w:divsChild>
        <w:div w:id="930115502">
          <w:marLeft w:val="0"/>
          <w:marRight w:val="0"/>
          <w:marTop w:val="300"/>
          <w:marBottom w:val="300"/>
          <w:divBdr>
            <w:top w:val="none" w:sz="0" w:space="0" w:color="auto"/>
            <w:left w:val="none" w:sz="0" w:space="0" w:color="auto"/>
            <w:bottom w:val="none" w:sz="0" w:space="0" w:color="auto"/>
            <w:right w:val="none" w:sz="0" w:space="0" w:color="auto"/>
          </w:divBdr>
        </w:div>
      </w:divsChild>
    </w:div>
    <w:div w:id="191459737">
      <w:bodyDiv w:val="1"/>
      <w:marLeft w:val="0"/>
      <w:marRight w:val="0"/>
      <w:marTop w:val="0"/>
      <w:marBottom w:val="0"/>
      <w:divBdr>
        <w:top w:val="none" w:sz="0" w:space="0" w:color="auto"/>
        <w:left w:val="none" w:sz="0" w:space="0" w:color="auto"/>
        <w:bottom w:val="none" w:sz="0" w:space="0" w:color="auto"/>
        <w:right w:val="none" w:sz="0" w:space="0" w:color="auto"/>
      </w:divBdr>
      <w:divsChild>
        <w:div w:id="1850485002">
          <w:marLeft w:val="0"/>
          <w:marRight w:val="0"/>
          <w:marTop w:val="0"/>
          <w:marBottom w:val="0"/>
          <w:divBdr>
            <w:top w:val="none" w:sz="0" w:space="0" w:color="auto"/>
            <w:left w:val="none" w:sz="0" w:space="0" w:color="auto"/>
            <w:bottom w:val="none" w:sz="0" w:space="0" w:color="auto"/>
            <w:right w:val="none" w:sz="0" w:space="0" w:color="auto"/>
          </w:divBdr>
          <w:divsChild>
            <w:div w:id="520171192">
              <w:marLeft w:val="0"/>
              <w:marRight w:val="0"/>
              <w:marTop w:val="0"/>
              <w:marBottom w:val="0"/>
              <w:divBdr>
                <w:top w:val="none" w:sz="0" w:space="0" w:color="auto"/>
                <w:left w:val="none" w:sz="0" w:space="0" w:color="auto"/>
                <w:bottom w:val="none" w:sz="0" w:space="0" w:color="auto"/>
                <w:right w:val="none" w:sz="0" w:space="0" w:color="auto"/>
              </w:divBdr>
              <w:divsChild>
                <w:div w:id="1279945696">
                  <w:marLeft w:val="0"/>
                  <w:marRight w:val="0"/>
                  <w:marTop w:val="225"/>
                  <w:marBottom w:val="225"/>
                  <w:divBdr>
                    <w:top w:val="none" w:sz="0" w:space="0" w:color="auto"/>
                    <w:left w:val="none" w:sz="0" w:space="0" w:color="auto"/>
                    <w:bottom w:val="none" w:sz="0" w:space="0" w:color="auto"/>
                    <w:right w:val="none" w:sz="0" w:space="0" w:color="auto"/>
                  </w:divBdr>
                  <w:divsChild>
                    <w:div w:id="1937251672">
                      <w:marLeft w:val="0"/>
                      <w:marRight w:val="0"/>
                      <w:marTop w:val="0"/>
                      <w:marBottom w:val="0"/>
                      <w:divBdr>
                        <w:top w:val="none" w:sz="0" w:space="0" w:color="auto"/>
                        <w:left w:val="none" w:sz="0" w:space="0" w:color="auto"/>
                        <w:bottom w:val="none" w:sz="0" w:space="0" w:color="auto"/>
                        <w:right w:val="none" w:sz="0" w:space="0" w:color="auto"/>
                      </w:divBdr>
                      <w:divsChild>
                        <w:div w:id="1084953594">
                          <w:marLeft w:val="450"/>
                          <w:marRight w:val="0"/>
                          <w:marTop w:val="0"/>
                          <w:marBottom w:val="225"/>
                          <w:divBdr>
                            <w:top w:val="none" w:sz="0" w:space="0" w:color="auto"/>
                            <w:left w:val="none" w:sz="0" w:space="0" w:color="auto"/>
                            <w:bottom w:val="none" w:sz="0" w:space="0" w:color="auto"/>
                            <w:right w:val="none" w:sz="0" w:space="0" w:color="auto"/>
                          </w:divBdr>
                          <w:divsChild>
                            <w:div w:id="524246214">
                              <w:marLeft w:val="0"/>
                              <w:marRight w:val="0"/>
                              <w:marTop w:val="0"/>
                              <w:marBottom w:val="0"/>
                              <w:divBdr>
                                <w:top w:val="none" w:sz="0" w:space="0" w:color="auto"/>
                                <w:left w:val="none" w:sz="0" w:space="0" w:color="auto"/>
                                <w:bottom w:val="none" w:sz="0" w:space="0" w:color="auto"/>
                                <w:right w:val="none" w:sz="0" w:space="0" w:color="auto"/>
                              </w:divBdr>
                              <w:divsChild>
                                <w:div w:id="669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19985">
      <w:bodyDiv w:val="1"/>
      <w:marLeft w:val="0"/>
      <w:marRight w:val="0"/>
      <w:marTop w:val="0"/>
      <w:marBottom w:val="0"/>
      <w:divBdr>
        <w:top w:val="none" w:sz="0" w:space="0" w:color="auto"/>
        <w:left w:val="none" w:sz="0" w:space="0" w:color="auto"/>
        <w:bottom w:val="none" w:sz="0" w:space="0" w:color="auto"/>
        <w:right w:val="none" w:sz="0" w:space="0" w:color="auto"/>
      </w:divBdr>
    </w:div>
    <w:div w:id="466628805">
      <w:bodyDiv w:val="1"/>
      <w:marLeft w:val="0"/>
      <w:marRight w:val="0"/>
      <w:marTop w:val="0"/>
      <w:marBottom w:val="0"/>
      <w:divBdr>
        <w:top w:val="none" w:sz="0" w:space="0" w:color="auto"/>
        <w:left w:val="none" w:sz="0" w:space="0" w:color="auto"/>
        <w:bottom w:val="none" w:sz="0" w:space="0" w:color="auto"/>
        <w:right w:val="none" w:sz="0" w:space="0" w:color="auto"/>
      </w:divBdr>
    </w:div>
    <w:div w:id="520318217">
      <w:bodyDiv w:val="1"/>
      <w:marLeft w:val="0"/>
      <w:marRight w:val="0"/>
      <w:marTop w:val="0"/>
      <w:marBottom w:val="0"/>
      <w:divBdr>
        <w:top w:val="none" w:sz="0" w:space="0" w:color="auto"/>
        <w:left w:val="none" w:sz="0" w:space="0" w:color="auto"/>
        <w:bottom w:val="none" w:sz="0" w:space="0" w:color="auto"/>
        <w:right w:val="none" w:sz="0" w:space="0" w:color="auto"/>
      </w:divBdr>
    </w:div>
    <w:div w:id="623776864">
      <w:bodyDiv w:val="1"/>
      <w:marLeft w:val="0"/>
      <w:marRight w:val="0"/>
      <w:marTop w:val="0"/>
      <w:marBottom w:val="0"/>
      <w:divBdr>
        <w:top w:val="none" w:sz="0" w:space="0" w:color="auto"/>
        <w:left w:val="none" w:sz="0" w:space="0" w:color="auto"/>
        <w:bottom w:val="none" w:sz="0" w:space="0" w:color="auto"/>
        <w:right w:val="none" w:sz="0" w:space="0" w:color="auto"/>
      </w:divBdr>
    </w:div>
    <w:div w:id="1109397776">
      <w:bodyDiv w:val="1"/>
      <w:marLeft w:val="0"/>
      <w:marRight w:val="0"/>
      <w:marTop w:val="0"/>
      <w:marBottom w:val="0"/>
      <w:divBdr>
        <w:top w:val="none" w:sz="0" w:space="0" w:color="auto"/>
        <w:left w:val="none" w:sz="0" w:space="0" w:color="auto"/>
        <w:bottom w:val="none" w:sz="0" w:space="0" w:color="auto"/>
        <w:right w:val="none" w:sz="0" w:space="0" w:color="auto"/>
      </w:divBdr>
    </w:div>
    <w:div w:id="1157502064">
      <w:bodyDiv w:val="1"/>
      <w:marLeft w:val="0"/>
      <w:marRight w:val="0"/>
      <w:marTop w:val="0"/>
      <w:marBottom w:val="0"/>
      <w:divBdr>
        <w:top w:val="none" w:sz="0" w:space="0" w:color="auto"/>
        <w:left w:val="none" w:sz="0" w:space="0" w:color="auto"/>
        <w:bottom w:val="none" w:sz="0" w:space="0" w:color="auto"/>
        <w:right w:val="none" w:sz="0" w:space="0" w:color="auto"/>
      </w:divBdr>
    </w:div>
    <w:div w:id="1313828575">
      <w:bodyDiv w:val="1"/>
      <w:marLeft w:val="0"/>
      <w:marRight w:val="0"/>
      <w:marTop w:val="0"/>
      <w:marBottom w:val="0"/>
      <w:divBdr>
        <w:top w:val="none" w:sz="0" w:space="0" w:color="auto"/>
        <w:left w:val="none" w:sz="0" w:space="0" w:color="auto"/>
        <w:bottom w:val="none" w:sz="0" w:space="0" w:color="auto"/>
        <w:right w:val="none" w:sz="0" w:space="0" w:color="auto"/>
      </w:divBdr>
    </w:div>
    <w:div w:id="1360008811">
      <w:bodyDiv w:val="1"/>
      <w:marLeft w:val="0"/>
      <w:marRight w:val="0"/>
      <w:marTop w:val="0"/>
      <w:marBottom w:val="0"/>
      <w:divBdr>
        <w:top w:val="none" w:sz="0" w:space="0" w:color="auto"/>
        <w:left w:val="none" w:sz="0" w:space="0" w:color="auto"/>
        <w:bottom w:val="none" w:sz="0" w:space="0" w:color="auto"/>
        <w:right w:val="none" w:sz="0" w:space="0" w:color="auto"/>
      </w:divBdr>
      <w:divsChild>
        <w:div w:id="122696002">
          <w:marLeft w:val="0"/>
          <w:marRight w:val="0"/>
          <w:marTop w:val="100"/>
          <w:marBottom w:val="100"/>
          <w:divBdr>
            <w:top w:val="none" w:sz="0" w:space="0" w:color="auto"/>
            <w:left w:val="none" w:sz="0" w:space="0" w:color="auto"/>
            <w:bottom w:val="none" w:sz="0" w:space="0" w:color="auto"/>
            <w:right w:val="none" w:sz="0" w:space="0" w:color="auto"/>
          </w:divBdr>
          <w:divsChild>
            <w:div w:id="1388987327">
              <w:marLeft w:val="0"/>
              <w:marRight w:val="0"/>
              <w:marTop w:val="0"/>
              <w:marBottom w:val="0"/>
              <w:divBdr>
                <w:top w:val="none" w:sz="0" w:space="0" w:color="auto"/>
                <w:left w:val="none" w:sz="0" w:space="0" w:color="auto"/>
                <w:bottom w:val="none" w:sz="0" w:space="0" w:color="auto"/>
                <w:right w:val="none" w:sz="0" w:space="0" w:color="auto"/>
              </w:divBdr>
              <w:divsChild>
                <w:div w:id="1872067037">
                  <w:marLeft w:val="0"/>
                  <w:marRight w:val="0"/>
                  <w:marTop w:val="0"/>
                  <w:marBottom w:val="0"/>
                  <w:divBdr>
                    <w:top w:val="none" w:sz="0" w:space="0" w:color="auto"/>
                    <w:left w:val="none" w:sz="0" w:space="0" w:color="auto"/>
                    <w:bottom w:val="none" w:sz="0" w:space="0" w:color="auto"/>
                    <w:right w:val="none" w:sz="0" w:space="0" w:color="auto"/>
                  </w:divBdr>
                  <w:divsChild>
                    <w:div w:id="309556005">
                      <w:marLeft w:val="0"/>
                      <w:marRight w:val="0"/>
                      <w:marTop w:val="0"/>
                      <w:marBottom w:val="0"/>
                      <w:divBdr>
                        <w:top w:val="none" w:sz="0" w:space="0" w:color="auto"/>
                        <w:left w:val="single" w:sz="6" w:space="0" w:color="A0D7FF"/>
                        <w:bottom w:val="none" w:sz="0" w:space="0" w:color="auto"/>
                        <w:right w:val="single" w:sz="6" w:space="0" w:color="A0D7FF"/>
                      </w:divBdr>
                      <w:divsChild>
                        <w:div w:id="1712152283">
                          <w:marLeft w:val="150"/>
                          <w:marRight w:val="0"/>
                          <w:marTop w:val="0"/>
                          <w:marBottom w:val="0"/>
                          <w:divBdr>
                            <w:top w:val="none" w:sz="0" w:space="0" w:color="auto"/>
                            <w:left w:val="none" w:sz="0" w:space="0" w:color="auto"/>
                            <w:bottom w:val="none" w:sz="0" w:space="0" w:color="auto"/>
                            <w:right w:val="none" w:sz="0" w:space="0" w:color="auto"/>
                          </w:divBdr>
                          <w:divsChild>
                            <w:div w:id="2142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97766">
      <w:bodyDiv w:val="1"/>
      <w:marLeft w:val="0"/>
      <w:marRight w:val="0"/>
      <w:marTop w:val="0"/>
      <w:marBottom w:val="0"/>
      <w:divBdr>
        <w:top w:val="none" w:sz="0" w:space="0" w:color="auto"/>
        <w:left w:val="none" w:sz="0" w:space="0" w:color="auto"/>
        <w:bottom w:val="none" w:sz="0" w:space="0" w:color="auto"/>
        <w:right w:val="none" w:sz="0" w:space="0" w:color="auto"/>
      </w:divBdr>
    </w:div>
    <w:div w:id="1766028023">
      <w:bodyDiv w:val="1"/>
      <w:marLeft w:val="0"/>
      <w:marRight w:val="0"/>
      <w:marTop w:val="0"/>
      <w:marBottom w:val="0"/>
      <w:divBdr>
        <w:top w:val="none" w:sz="0" w:space="0" w:color="auto"/>
        <w:left w:val="none" w:sz="0" w:space="0" w:color="auto"/>
        <w:bottom w:val="none" w:sz="0" w:space="0" w:color="auto"/>
        <w:right w:val="none" w:sz="0" w:space="0" w:color="auto"/>
      </w:divBdr>
    </w:div>
    <w:div w:id="1836218092">
      <w:bodyDiv w:val="1"/>
      <w:marLeft w:val="0"/>
      <w:marRight w:val="0"/>
      <w:marTop w:val="0"/>
      <w:marBottom w:val="0"/>
      <w:divBdr>
        <w:top w:val="none" w:sz="0" w:space="0" w:color="auto"/>
        <w:left w:val="none" w:sz="0" w:space="0" w:color="auto"/>
        <w:bottom w:val="none" w:sz="0" w:space="0" w:color="auto"/>
        <w:right w:val="none" w:sz="0" w:space="0" w:color="auto"/>
      </w:divBdr>
    </w:div>
    <w:div w:id="19074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alterija@atc1.lt" TargetMode="External"/><Relationship Id="rId3" Type="http://schemas.openxmlformats.org/officeDocument/2006/relationships/settings" Target="settings.xml"/><Relationship Id="rId7" Type="http://schemas.openxmlformats.org/officeDocument/2006/relationships/hyperlink" Target="mailto:info@atc1.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21438</Words>
  <Characters>12220</Characters>
  <Application>Microsoft Office Word</Application>
  <DocSecurity>8</DocSecurity>
  <Lines>101</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Vilnius, 2010 m</vt:lpstr>
      <vt:lpstr>Vilnius, 2010 m</vt:lpstr>
    </vt:vector>
  </TitlesOfParts>
  <Company/>
  <LinksUpToDate>false</LinksUpToDate>
  <CharactersWithSpaces>33591</CharactersWithSpaces>
  <SharedDoc>false</SharedDoc>
  <HLinks>
    <vt:vector size="12" baseType="variant">
      <vt:variant>
        <vt:i4>3211355</vt:i4>
      </vt:variant>
      <vt:variant>
        <vt:i4>3</vt:i4>
      </vt:variant>
      <vt:variant>
        <vt:i4>0</vt:i4>
      </vt:variant>
      <vt:variant>
        <vt:i4>5</vt:i4>
      </vt:variant>
      <vt:variant>
        <vt:lpwstr>mailto:buhalterija@atc1.lt</vt:lpwstr>
      </vt:variant>
      <vt:variant>
        <vt:lpwstr/>
      </vt:variant>
      <vt:variant>
        <vt:i4>262247</vt:i4>
      </vt:variant>
      <vt:variant>
        <vt:i4>0</vt:i4>
      </vt:variant>
      <vt:variant>
        <vt:i4>0</vt:i4>
      </vt:variant>
      <vt:variant>
        <vt:i4>5</vt:i4>
      </vt:variant>
      <vt:variant>
        <vt:lpwstr>mailto:info@atc1.lt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Vilnius, 2010 m</dc:title>
  <dc:creator>User</dc:creator>
  <cp:lastModifiedBy>JP</cp:lastModifiedBy>
  <cp:revision>9</cp:revision>
  <cp:lastPrinted>2018-05-18T11:11:00Z</cp:lastPrinted>
  <dcterms:created xsi:type="dcterms:W3CDTF">2019-10-14T08:09:00Z</dcterms:created>
  <dcterms:modified xsi:type="dcterms:W3CDTF">2022-01-07T06:08:00Z</dcterms:modified>
</cp:coreProperties>
</file>